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B01782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C4A62" w:rsidRPr="00EC4A62">
        <w:rPr>
          <w:rFonts w:ascii="Arial" w:eastAsiaTheme="minorEastAsia" w:hAnsi="Arial" w:cs="Arial"/>
          <w:b/>
          <w:sz w:val="24"/>
          <w:szCs w:val="24"/>
          <w:lang w:eastAsia="zh-CN"/>
        </w:rPr>
        <w:t>R4-2318482</w:t>
      </w:r>
    </w:p>
    <w:p w14:paraId="2735E67F" w14:textId="6B5F488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r w:rsidR="00310B94" w:rsidRPr="007635C6">
        <w:rPr>
          <w:rFonts w:ascii="Arial" w:eastAsiaTheme="minorEastAsia" w:hAnsi="Arial" w:cs="Arial"/>
          <w:b/>
          <w:bCs/>
          <w:sz w:val="24"/>
          <w:szCs w:val="24"/>
          <w:lang w:val="en-US" w:eastAsia="zh-CN"/>
        </w:rPr>
        <w:t xml:space="preserve">– </w:t>
      </w:r>
      <w:r w:rsidR="00310B94">
        <w:rPr>
          <w:rFonts w:ascii="Arial" w:eastAsiaTheme="minorEastAsia" w:hAnsi="Arial" w:cs="Arial"/>
          <w:b/>
          <w:bCs/>
          <w:sz w:val="24"/>
          <w:szCs w:val="24"/>
          <w:lang w:val="en-US" w:eastAsia="zh-CN"/>
        </w:rPr>
        <w:t>November</w:t>
      </w:r>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93E7E08" w:rsidR="00C24D2F" w:rsidRPr="0015156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156C" w:rsidRPr="0015156C">
        <w:rPr>
          <w:rFonts w:ascii="Arial" w:hAnsi="Arial" w:cs="Arial"/>
          <w:color w:val="000000"/>
          <w:sz w:val="22"/>
          <w:lang w:eastAsia="zh-CN"/>
        </w:rPr>
        <w:t>8.10</w:t>
      </w:r>
      <w:r w:rsidR="00007B9F">
        <w:rPr>
          <w:rFonts w:ascii="Arial" w:hAnsi="Arial" w:cs="Arial"/>
          <w:color w:val="000000"/>
          <w:sz w:val="22"/>
          <w:lang w:eastAsia="zh-CN"/>
        </w:rPr>
        <w:t>.1</w:t>
      </w:r>
    </w:p>
    <w:p w14:paraId="50D5329D" w14:textId="41BE26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80AC8">
        <w:rPr>
          <w:rFonts w:ascii="Arial" w:hAnsi="Arial" w:cs="Arial"/>
          <w:color w:val="000000"/>
          <w:sz w:val="22"/>
          <w:lang w:eastAsia="zh-CN"/>
        </w:rPr>
        <w:t>Vodafone</w:t>
      </w:r>
    </w:p>
    <w:p w14:paraId="1E0389E7" w14:textId="6F8932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0654C">
        <w:rPr>
          <w:rFonts w:ascii="Arial" w:eastAsiaTheme="minorEastAsia" w:hAnsi="Arial" w:cs="Arial"/>
          <w:color w:val="000000"/>
          <w:sz w:val="22"/>
          <w:lang w:eastAsia="zh-CN"/>
        </w:rPr>
        <w:t>On general aspects for BWP Without Restriction</w:t>
      </w:r>
    </w:p>
    <w:p w14:paraId="67B0962B" w14:textId="49F3B6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80AC8">
        <w:rPr>
          <w:rFonts w:ascii="Arial" w:eastAsiaTheme="minorEastAsia" w:hAnsi="Arial" w:cs="Arial"/>
          <w:color w:val="000000"/>
          <w:sz w:val="22"/>
          <w:lang w:eastAsia="zh-CN"/>
        </w:rPr>
        <w:t>Decision, Discussion</w:t>
      </w:r>
    </w:p>
    <w:p w14:paraId="609286E5" w14:textId="1233918A" w:rsidR="00E80B52" w:rsidRPr="00805BE8" w:rsidRDefault="0060654C" w:rsidP="00A80AC8">
      <w:pPr>
        <w:pStyle w:val="Heading1"/>
        <w:rPr>
          <w:lang w:eastAsia="ja-JP"/>
        </w:rPr>
      </w:pPr>
      <w:r>
        <w:rPr>
          <w:lang w:eastAsia="ja-JP"/>
        </w:rPr>
        <w:t>Introduction</w:t>
      </w:r>
    </w:p>
    <w:p w14:paraId="638A8B9B" w14:textId="0C9E5935" w:rsidR="0060654C" w:rsidRDefault="00225E92" w:rsidP="002E50B4">
      <w:pPr>
        <w:jc w:val="both"/>
        <w:rPr>
          <w:lang w:val="en-US"/>
        </w:rPr>
      </w:pPr>
      <w:r>
        <w:rPr>
          <w:lang w:val="en-US"/>
        </w:rPr>
        <w:t xml:space="preserve">In </w:t>
      </w:r>
      <w:r w:rsidR="001F6701">
        <w:rPr>
          <w:lang w:val="en-US"/>
        </w:rPr>
        <w:t xml:space="preserve">the </w:t>
      </w:r>
      <w:r>
        <w:rPr>
          <w:lang w:val="en-US"/>
        </w:rPr>
        <w:t>RAN4#108-bis</w:t>
      </w:r>
      <w:r w:rsidR="001F6701">
        <w:rPr>
          <w:lang w:val="en-US"/>
        </w:rPr>
        <w:t xml:space="preserve"> meeting</w:t>
      </w:r>
      <w:r>
        <w:rPr>
          <w:lang w:val="en-US"/>
        </w:rPr>
        <w:t xml:space="preserve">, </w:t>
      </w:r>
      <w:r w:rsidR="001F6701">
        <w:rPr>
          <w:lang w:val="en-US"/>
        </w:rPr>
        <w:t xml:space="preserve">there was no progress in aspects related to </w:t>
      </w:r>
      <w:r w:rsidR="00277550">
        <w:rPr>
          <w:lang w:val="en-US"/>
        </w:rPr>
        <w:t>UEs supporting multiple options for the operation of BWP without restriction.</w:t>
      </w:r>
      <w:r w:rsidR="008A202A">
        <w:rPr>
          <w:lang w:val="en-US"/>
        </w:rPr>
        <w:t xml:space="preserve"> With this contribution, we aim to </w:t>
      </w:r>
      <w:r w:rsidR="00C728CD">
        <w:rPr>
          <w:lang w:val="en-US"/>
        </w:rPr>
        <w:t>reach consensus on the following remaining issues captured in the latest</w:t>
      </w:r>
      <w:r w:rsidR="002E50B4">
        <w:rPr>
          <w:lang w:val="en-US"/>
        </w:rPr>
        <w:t xml:space="preserve"> WF </w:t>
      </w:r>
      <w:r w:rsidR="00543F8C">
        <w:rPr>
          <w:lang w:val="en-US"/>
        </w:rPr>
        <w:fldChar w:fldCharType="begin"/>
      </w:r>
      <w:r w:rsidR="00543F8C">
        <w:rPr>
          <w:lang w:val="en-US"/>
        </w:rPr>
        <w:instrText xml:space="preserve"> REF _Ref148959004 \r \h </w:instrText>
      </w:r>
      <w:r w:rsidR="00543F8C">
        <w:rPr>
          <w:lang w:val="en-US"/>
        </w:rPr>
      </w:r>
      <w:r w:rsidR="00543F8C">
        <w:rPr>
          <w:lang w:val="en-US"/>
        </w:rPr>
        <w:fldChar w:fldCharType="separate"/>
      </w:r>
      <w:r w:rsidR="00543F8C">
        <w:rPr>
          <w:lang w:val="en-US"/>
        </w:rPr>
        <w:t>[1]</w:t>
      </w:r>
      <w:r w:rsidR="00543F8C">
        <w:rPr>
          <w:lang w:val="en-US"/>
        </w:rPr>
        <w:fldChar w:fldCharType="end"/>
      </w:r>
      <w:r w:rsidR="00E6455B">
        <w:rPr>
          <w:lang w:val="en-US"/>
        </w:rPr>
        <w:t>:</w:t>
      </w:r>
    </w:p>
    <w:tbl>
      <w:tblPr>
        <w:tblStyle w:val="TableGrid"/>
        <w:tblW w:w="0" w:type="auto"/>
        <w:tblLook w:val="04A0" w:firstRow="1" w:lastRow="0" w:firstColumn="1" w:lastColumn="0" w:noHBand="0" w:noVBand="1"/>
      </w:tblPr>
      <w:tblGrid>
        <w:gridCol w:w="9631"/>
      </w:tblGrid>
      <w:tr w:rsidR="002F2DCD" w14:paraId="0C64CDB2" w14:textId="77777777" w:rsidTr="002F2DCD">
        <w:tc>
          <w:tcPr>
            <w:tcW w:w="9631" w:type="dxa"/>
          </w:tcPr>
          <w:p w14:paraId="1233CBF5" w14:textId="77777777" w:rsidR="002F2DCD" w:rsidRPr="0053513E" w:rsidRDefault="002F2DCD" w:rsidP="002F2DC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68242282" w14:textId="77777777" w:rsidR="002F2DCD" w:rsidRPr="0053513E" w:rsidRDefault="002F2DCD" w:rsidP="002F2DC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w:t>
            </w:r>
          </w:p>
          <w:p w14:paraId="4D4CD162"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1709759F" w14:textId="77777777" w:rsidR="002F2DCD" w:rsidRPr="00EF3F8A" w:rsidRDefault="002F2DCD" w:rsidP="002F2DCD">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T</w:t>
            </w:r>
            <w:r w:rsidRPr="00EF3F8A">
              <w:rPr>
                <w:rFonts w:eastAsia="SimSun"/>
                <w:color w:val="000000" w:themeColor="text1"/>
                <w:szCs w:val="24"/>
                <w:lang w:eastAsia="zh-CN"/>
              </w:rPr>
              <w:t xml:space="preserve">here is no obvious gain if option A and option B-1-1 are supported simultaneously. </w:t>
            </w:r>
          </w:p>
          <w:p w14:paraId="60F20025" w14:textId="77777777" w:rsidR="002F2DCD" w:rsidRDefault="002F2DCD" w:rsidP="002F2DCD">
            <w:pPr>
              <w:pStyle w:val="ListParagraph"/>
              <w:numPr>
                <w:ilvl w:val="2"/>
                <w:numId w:val="4"/>
              </w:numPr>
              <w:spacing w:after="120"/>
              <w:ind w:firstLineChars="0"/>
              <w:rPr>
                <w:rFonts w:eastAsia="SimSun"/>
                <w:color w:val="000000" w:themeColor="text1"/>
                <w:szCs w:val="24"/>
                <w:lang w:eastAsia="zh-CN"/>
              </w:rPr>
            </w:pPr>
            <w:r w:rsidRPr="008978A4">
              <w:rPr>
                <w:rFonts w:eastAsia="SimSun"/>
                <w:color w:val="000000" w:themeColor="text1"/>
                <w:szCs w:val="24"/>
                <w:lang w:eastAsia="zh-CN"/>
              </w:rPr>
              <w:t>For UE supporting both option B-1-1 and A, if CSI-RS is configured within the active BWP for L1 measurements, then UE is NOT expected to perform RLM/BFD/BM based on CD-SSB outside active BWP</w:t>
            </w:r>
            <w:r w:rsidRPr="00EF3F8A">
              <w:rPr>
                <w:rFonts w:eastAsia="SimSun"/>
                <w:color w:val="000000" w:themeColor="text1"/>
                <w:szCs w:val="24"/>
                <w:lang w:eastAsia="zh-CN"/>
              </w:rPr>
              <w:t>.</w:t>
            </w:r>
          </w:p>
          <w:p w14:paraId="3EFC6BCD"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2</w:t>
            </w:r>
            <w:r w:rsidRPr="0053513E">
              <w:rPr>
                <w:rFonts w:eastAsia="SimSun"/>
                <w:color w:val="000000" w:themeColor="text1"/>
                <w:szCs w:val="24"/>
                <w:lang w:eastAsia="zh-CN"/>
              </w:rPr>
              <w:t xml:space="preserve">: </w:t>
            </w:r>
          </w:p>
          <w:p w14:paraId="74C06193" w14:textId="77777777" w:rsidR="002F2DCD" w:rsidRPr="00883C7F" w:rsidRDefault="002F2DCD" w:rsidP="002F2DCD">
            <w:pPr>
              <w:pStyle w:val="ListParagraph"/>
              <w:numPr>
                <w:ilvl w:val="2"/>
                <w:numId w:val="4"/>
              </w:numPr>
              <w:overflowPunct/>
              <w:autoSpaceDE/>
              <w:autoSpaceDN/>
              <w:adjustRightInd/>
              <w:spacing w:after="120"/>
              <w:ind w:firstLineChars="0"/>
              <w:jc w:val="both"/>
              <w:textAlignment w:val="auto"/>
              <w:rPr>
                <w:rFonts w:eastAsia="SimSun"/>
                <w:color w:val="000000" w:themeColor="text1"/>
                <w:szCs w:val="24"/>
                <w:lang w:eastAsia="zh-CN"/>
              </w:rPr>
            </w:pPr>
            <w:r w:rsidRPr="00433BC8">
              <w:rPr>
                <w:rFonts w:eastAsia="SimSun"/>
                <w:color w:val="000000" w:themeColor="text1"/>
                <w:szCs w:val="24"/>
                <w:lang w:eastAsia="zh-CN"/>
              </w:rPr>
              <w:t>For UE supporting both option B-1-1 and A, if configured by NW, UE should perform L1 measurement on both CD-SSB outside active BWP and CSI-RS within active BWP. No additional requirements will be defined for such scenario.</w:t>
            </w:r>
          </w:p>
          <w:p w14:paraId="136C36E5"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3</w:t>
            </w:r>
            <w:r w:rsidRPr="0053513E">
              <w:rPr>
                <w:rFonts w:eastAsia="SimSun"/>
                <w:color w:val="000000" w:themeColor="text1"/>
                <w:szCs w:val="24"/>
                <w:lang w:eastAsia="zh-CN"/>
              </w:rPr>
              <w:t xml:space="preserve">: </w:t>
            </w:r>
          </w:p>
          <w:p w14:paraId="3982B7A6" w14:textId="77777777" w:rsidR="002F2DCD" w:rsidRPr="005C47C6" w:rsidRDefault="002F2DCD" w:rsidP="002F2DCD">
            <w:pPr>
              <w:pStyle w:val="ListParagraph"/>
              <w:numPr>
                <w:ilvl w:val="2"/>
                <w:numId w:val="4"/>
              </w:numPr>
              <w:spacing w:after="120"/>
              <w:ind w:firstLineChars="0"/>
              <w:rPr>
                <w:rFonts w:eastAsia="SimSun"/>
                <w:color w:val="000000" w:themeColor="text1"/>
                <w:szCs w:val="24"/>
                <w:lang w:eastAsia="zh-CN"/>
              </w:rPr>
            </w:pPr>
            <w:r w:rsidRPr="006A21B0">
              <w:rPr>
                <w:rFonts w:eastAsia="SimSun"/>
                <w:color w:val="000000" w:themeColor="text1"/>
                <w:szCs w:val="24"/>
                <w:lang w:eastAsia="zh-CN"/>
              </w:rPr>
              <w:t>For UE supporting both option B-1-1 and option A, UE shall perform L1 measurement according to network configuration, there is no need to define requirements/ UE behaviour.</w:t>
            </w:r>
          </w:p>
          <w:p w14:paraId="66CC2794"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4</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41175586" w14:textId="77777777" w:rsidR="002F2DCD" w:rsidRDefault="002F2DCD" w:rsidP="002F2DCD">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33BC8">
              <w:rPr>
                <w:rFonts w:eastAsia="SimSun"/>
                <w:color w:val="000000" w:themeColor="text1"/>
                <w:szCs w:val="24"/>
                <w:lang w:eastAsia="zh-CN"/>
              </w:rPr>
              <w:t>RAN4 does not need to define additional requirements or clarify UE behaviour for the UE supporting options B-1-1 and A</w:t>
            </w:r>
          </w:p>
          <w:p w14:paraId="3738B9B7" w14:textId="77777777" w:rsidR="002F2DCD" w:rsidRPr="00F47B79"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47B79">
              <w:rPr>
                <w:rFonts w:eastAsia="SimSun"/>
                <w:color w:val="000000" w:themeColor="text1"/>
                <w:szCs w:val="24"/>
                <w:lang w:eastAsia="zh-CN"/>
              </w:rPr>
              <w:t xml:space="preserve">Option 5: </w:t>
            </w:r>
          </w:p>
          <w:p w14:paraId="163978A0" w14:textId="77777777" w:rsidR="002F2DCD" w:rsidRPr="00F47B79" w:rsidRDefault="002F2DCD" w:rsidP="002F2DCD">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F47B79">
              <w:rPr>
                <w:rFonts w:eastAsia="SimSun"/>
                <w:color w:val="000000" w:themeColor="text1"/>
                <w:szCs w:val="24"/>
                <w:lang w:eastAsia="zh-CN"/>
              </w:rPr>
              <w:t>RAN4 not to define additional requirements or clarify UE behaviour for UE supporting multiple options.</w:t>
            </w:r>
          </w:p>
          <w:p w14:paraId="35D54F1E" w14:textId="77777777" w:rsidR="002F2DCD" w:rsidRPr="0053513E" w:rsidRDefault="002F2DCD" w:rsidP="002F2DC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53490631" w14:textId="77777777" w:rsidR="002F2DCD" w:rsidRPr="0053513E" w:rsidRDefault="002F2DCD" w:rsidP="002F2DC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w:t>
            </w:r>
          </w:p>
          <w:p w14:paraId="337F6CE7"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3A81B15C" w14:textId="77777777" w:rsidR="002F2DCD" w:rsidRPr="00883C7F" w:rsidRDefault="002F2DCD" w:rsidP="002F2DCD">
            <w:pPr>
              <w:pStyle w:val="ListParagraph"/>
              <w:numPr>
                <w:ilvl w:val="2"/>
                <w:numId w:val="4"/>
              </w:numPr>
              <w:overflowPunct/>
              <w:autoSpaceDE/>
              <w:autoSpaceDN/>
              <w:adjustRightInd/>
              <w:spacing w:after="120"/>
              <w:ind w:firstLineChars="0"/>
              <w:jc w:val="both"/>
              <w:textAlignment w:val="auto"/>
              <w:rPr>
                <w:rFonts w:eastAsia="SimSun"/>
                <w:color w:val="000000" w:themeColor="text1"/>
                <w:szCs w:val="24"/>
                <w:lang w:eastAsia="zh-CN"/>
              </w:rPr>
            </w:pPr>
            <w:r w:rsidRPr="009068BA">
              <w:rPr>
                <w:rFonts w:eastAsia="SimSun"/>
                <w:color w:val="000000" w:themeColor="text1"/>
                <w:szCs w:val="24"/>
                <w:lang w:eastAsia="zh-CN"/>
              </w:rPr>
              <w:t>For UE supporting both option C and option A, UE shall perform L1 measurement according to network configuration, there is no need to define requirements/ UE behaviour</w:t>
            </w:r>
            <w:r w:rsidRPr="004816E3">
              <w:rPr>
                <w:rFonts w:eastAsia="SimSun"/>
                <w:color w:val="000000" w:themeColor="text1"/>
                <w:szCs w:val="24"/>
                <w:lang w:eastAsia="zh-CN"/>
              </w:rPr>
              <w:t>.</w:t>
            </w:r>
          </w:p>
          <w:p w14:paraId="1C7DEF4A"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2</w:t>
            </w:r>
            <w:r w:rsidRPr="0053513E">
              <w:rPr>
                <w:rFonts w:eastAsia="SimSun"/>
                <w:color w:val="000000" w:themeColor="text1"/>
                <w:szCs w:val="24"/>
                <w:lang w:eastAsia="zh-CN"/>
              </w:rPr>
              <w:t xml:space="preserve">: </w:t>
            </w:r>
          </w:p>
          <w:p w14:paraId="2651ADB2" w14:textId="77777777" w:rsidR="002F2DCD" w:rsidRDefault="002F2DCD" w:rsidP="002F2DCD">
            <w:pPr>
              <w:pStyle w:val="ListParagraph"/>
              <w:numPr>
                <w:ilvl w:val="2"/>
                <w:numId w:val="4"/>
              </w:numPr>
              <w:spacing w:after="120"/>
              <w:ind w:firstLineChars="0"/>
              <w:rPr>
                <w:rFonts w:eastAsia="SimSun"/>
                <w:color w:val="000000" w:themeColor="text1"/>
                <w:szCs w:val="24"/>
                <w:lang w:eastAsia="zh-CN"/>
              </w:rPr>
            </w:pPr>
            <w:r w:rsidRPr="00F171C1">
              <w:rPr>
                <w:rFonts w:eastAsia="SimSun"/>
                <w:color w:val="000000" w:themeColor="text1"/>
                <w:szCs w:val="24"/>
                <w:lang w:eastAsia="zh-CN"/>
              </w:rPr>
              <w:t>For UE supporting both option C and A,</w:t>
            </w:r>
            <w:r>
              <w:rPr>
                <w:rFonts w:eastAsia="SimSun"/>
                <w:color w:val="000000" w:themeColor="text1"/>
                <w:szCs w:val="24"/>
                <w:lang w:eastAsia="zh-CN"/>
              </w:rPr>
              <w:t xml:space="preserve"> </w:t>
            </w:r>
            <w:r w:rsidRPr="00F171C1">
              <w:rPr>
                <w:rFonts w:eastAsia="SimSun"/>
                <w:color w:val="000000" w:themeColor="text1"/>
                <w:szCs w:val="24"/>
                <w:lang w:eastAsia="zh-CN"/>
              </w:rPr>
              <w:t>both CSI-RS and NCD-SSB within the active BWP can be configured for L1 measurements.</w:t>
            </w:r>
          </w:p>
          <w:p w14:paraId="268147E7"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3</w:t>
            </w:r>
            <w:r w:rsidRPr="0053513E">
              <w:rPr>
                <w:rFonts w:eastAsia="SimSun"/>
                <w:color w:val="000000" w:themeColor="text1"/>
                <w:szCs w:val="24"/>
                <w:lang w:eastAsia="zh-CN"/>
              </w:rPr>
              <w:t>:</w:t>
            </w:r>
          </w:p>
          <w:p w14:paraId="48B03246" w14:textId="77777777" w:rsidR="002F2DCD" w:rsidRPr="005C47C6" w:rsidRDefault="002F2DCD" w:rsidP="002F2DCD">
            <w:pPr>
              <w:pStyle w:val="ListParagraph"/>
              <w:numPr>
                <w:ilvl w:val="2"/>
                <w:numId w:val="4"/>
              </w:numPr>
              <w:spacing w:after="120"/>
              <w:ind w:firstLineChars="0"/>
              <w:rPr>
                <w:rFonts w:eastAsia="SimSun"/>
                <w:color w:val="000000" w:themeColor="text1"/>
                <w:szCs w:val="24"/>
                <w:lang w:eastAsia="zh-CN"/>
              </w:rPr>
            </w:pPr>
            <w:r w:rsidRPr="005F6990">
              <w:rPr>
                <w:rFonts w:eastAsia="SimSun"/>
                <w:color w:val="000000" w:themeColor="text1"/>
                <w:szCs w:val="24"/>
                <w:lang w:eastAsia="zh-CN"/>
              </w:rPr>
              <w:lastRenderedPageBreak/>
              <w:t>RAN4 does not need to define additional requirements or clarify UE behaviour for the UE supporting options C and A</w:t>
            </w:r>
            <w:r w:rsidRPr="006A21B0">
              <w:rPr>
                <w:rFonts w:eastAsia="SimSun"/>
                <w:color w:val="000000" w:themeColor="text1"/>
                <w:szCs w:val="24"/>
                <w:lang w:eastAsia="zh-CN"/>
              </w:rPr>
              <w:t>.</w:t>
            </w:r>
          </w:p>
          <w:p w14:paraId="2A857A9A"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4</w:t>
            </w:r>
            <w:r w:rsidRPr="0053513E">
              <w:rPr>
                <w:rFonts w:eastAsia="SimSun"/>
                <w:color w:val="000000" w:themeColor="text1"/>
                <w:szCs w:val="24"/>
                <w:lang w:eastAsia="zh-CN"/>
              </w:rPr>
              <w:t>:</w:t>
            </w:r>
          </w:p>
          <w:p w14:paraId="5DBD313F" w14:textId="77777777" w:rsidR="002F2DCD" w:rsidRPr="00356B50" w:rsidRDefault="002F2DCD" w:rsidP="002F2DCD">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F</w:t>
            </w:r>
            <w:r w:rsidRPr="00356B50">
              <w:rPr>
                <w:rFonts w:eastAsia="SimSun"/>
                <w:color w:val="000000" w:themeColor="text1"/>
                <w:szCs w:val="24"/>
                <w:lang w:eastAsia="zh-CN"/>
              </w:rPr>
              <w:t>or UE supporting both option B-1-1 and C, RAN4 shall discuss which SSB UE shall measure when active BWP does NOT contain neither CD-SSB nor NCD-SSB. Candidate solutions:</w:t>
            </w:r>
          </w:p>
          <w:p w14:paraId="3E172CC8" w14:textId="77777777" w:rsidR="002F2DCD" w:rsidRPr="00356B50" w:rsidRDefault="002F2DCD" w:rsidP="002F2DCD">
            <w:pPr>
              <w:pStyle w:val="ListParagraph"/>
              <w:numPr>
                <w:ilvl w:val="3"/>
                <w:numId w:val="4"/>
              </w:numPr>
              <w:spacing w:after="120"/>
              <w:ind w:firstLineChars="0"/>
              <w:rPr>
                <w:rFonts w:eastAsia="SimSun"/>
                <w:color w:val="000000" w:themeColor="text1"/>
                <w:szCs w:val="24"/>
                <w:lang w:eastAsia="zh-CN"/>
              </w:rPr>
            </w:pPr>
            <w:r>
              <w:rPr>
                <w:rFonts w:eastAsia="SimSun"/>
                <w:color w:val="000000" w:themeColor="text1"/>
                <w:szCs w:val="24"/>
                <w:lang w:eastAsia="zh-CN"/>
              </w:rPr>
              <w:t>Alt</w:t>
            </w:r>
            <w:r w:rsidRPr="00356B50">
              <w:rPr>
                <w:rFonts w:eastAsia="SimSun"/>
                <w:color w:val="000000" w:themeColor="text1"/>
                <w:szCs w:val="24"/>
                <w:lang w:eastAsia="zh-CN"/>
              </w:rPr>
              <w:t xml:space="preserve"> 1: Leave it to network control.</w:t>
            </w:r>
          </w:p>
          <w:p w14:paraId="1A1DC7E7" w14:textId="77777777" w:rsidR="002F2DCD" w:rsidRDefault="002F2DCD" w:rsidP="002F2DCD">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Alt</w:t>
            </w:r>
            <w:r w:rsidRPr="00356B50">
              <w:rPr>
                <w:rFonts w:eastAsia="SimSun"/>
                <w:color w:val="000000" w:themeColor="text1"/>
                <w:szCs w:val="24"/>
                <w:lang w:eastAsia="zh-CN"/>
              </w:rPr>
              <w:t xml:space="preserve"> 2: UE always measures CD-SSB unless the active BWP contains NCD-SSB.</w:t>
            </w:r>
          </w:p>
          <w:p w14:paraId="038ABB31" w14:textId="77777777" w:rsidR="002F2DCD" w:rsidRPr="00F47B79"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47B79">
              <w:rPr>
                <w:rFonts w:eastAsia="SimSun"/>
                <w:color w:val="000000" w:themeColor="text1"/>
                <w:szCs w:val="24"/>
                <w:lang w:eastAsia="zh-CN"/>
              </w:rPr>
              <w:t xml:space="preserve">Option 5: </w:t>
            </w:r>
          </w:p>
          <w:p w14:paraId="7C3C0B35" w14:textId="77777777" w:rsidR="002F2DCD" w:rsidRPr="00F47B79" w:rsidRDefault="002F2DCD" w:rsidP="002F2DCD">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F47B79">
              <w:rPr>
                <w:rFonts w:eastAsia="SimSun"/>
                <w:color w:val="000000" w:themeColor="text1"/>
                <w:szCs w:val="24"/>
                <w:lang w:eastAsia="zh-CN"/>
              </w:rPr>
              <w:t>RAN4 not to define additional requirements for UE supporting multiple options.</w:t>
            </w:r>
          </w:p>
          <w:p w14:paraId="2686EA3D" w14:textId="77777777" w:rsidR="002F2DCD" w:rsidRPr="00626565" w:rsidRDefault="002F2DCD" w:rsidP="002F2DCD">
            <w:pPr>
              <w:rPr>
                <w:i/>
                <w:color w:val="0070C0"/>
                <w:lang w:eastAsia="zh-CN"/>
              </w:rPr>
            </w:pPr>
          </w:p>
          <w:p w14:paraId="20D4F4E9" w14:textId="77777777" w:rsidR="002F2DCD" w:rsidRPr="0053513E" w:rsidRDefault="002F2DCD" w:rsidP="002F2DC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Pr>
                <w:b/>
                <w:color w:val="000000" w:themeColor="text1"/>
                <w:u w:val="single"/>
                <w:lang w:eastAsia="ko-KR"/>
              </w:rPr>
              <w:t>Reporting behaviour</w:t>
            </w:r>
            <w:r w:rsidRPr="00F2666B">
              <w:rPr>
                <w:b/>
                <w:color w:val="000000" w:themeColor="text1"/>
                <w:u w:val="single"/>
                <w:lang w:eastAsia="ko-KR"/>
              </w:rPr>
              <w:t xml:space="preserve"> for UE supporting both option B-1-1 and </w:t>
            </w:r>
            <w:r>
              <w:rPr>
                <w:b/>
                <w:color w:val="000000" w:themeColor="text1"/>
                <w:u w:val="single"/>
                <w:lang w:eastAsia="ko-KR"/>
              </w:rPr>
              <w:t>B-1-2</w:t>
            </w:r>
          </w:p>
          <w:p w14:paraId="24C464D0" w14:textId="77777777" w:rsidR="002F2DCD" w:rsidRPr="0053513E" w:rsidRDefault="002F2DCD" w:rsidP="002F2DC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w:t>
            </w:r>
          </w:p>
          <w:p w14:paraId="1D5C550F" w14:textId="77777777" w:rsidR="002F2DCD" w:rsidRDefault="002F2DCD" w:rsidP="002F2DC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6CFBA138" w14:textId="7A37DD96" w:rsidR="002F2DCD" w:rsidRPr="00C728CD" w:rsidRDefault="002F2DCD" w:rsidP="00C728CD">
            <w:pPr>
              <w:pStyle w:val="ListParagraph"/>
              <w:numPr>
                <w:ilvl w:val="2"/>
                <w:numId w:val="4"/>
              </w:numPr>
              <w:ind w:firstLineChars="0"/>
              <w:jc w:val="both"/>
              <w:rPr>
                <w:rFonts w:eastAsia="Yu Mincho"/>
                <w:lang w:val="en-US"/>
              </w:rPr>
            </w:pPr>
            <w:r w:rsidRPr="00C728CD">
              <w:rPr>
                <w:color w:val="000000" w:themeColor="text1"/>
                <w:szCs w:val="24"/>
                <w:lang w:eastAsia="zh-CN"/>
              </w:rPr>
              <w:t>A UE shall not indicate support of both option B-1-1 and option B-1-2 per BC</w:t>
            </w:r>
          </w:p>
        </w:tc>
      </w:tr>
    </w:tbl>
    <w:p w14:paraId="11F36725" w14:textId="3D0228D4" w:rsidR="00DD19DE" w:rsidRPr="00045592" w:rsidRDefault="00BA5234" w:rsidP="00DD19DE">
      <w:pPr>
        <w:pStyle w:val="Heading1"/>
        <w:rPr>
          <w:lang w:eastAsia="ja-JP"/>
        </w:rPr>
      </w:pPr>
      <w:r>
        <w:rPr>
          <w:lang w:eastAsia="ja-JP"/>
        </w:rPr>
        <w:lastRenderedPageBreak/>
        <w:t>Remaining open issues</w:t>
      </w:r>
    </w:p>
    <w:p w14:paraId="73647B3C" w14:textId="0BC80225" w:rsidR="00DD19DE" w:rsidRDefault="002F666E" w:rsidP="00DD19DE">
      <w:pPr>
        <w:pStyle w:val="Heading2"/>
      </w:pPr>
      <w:r>
        <w:t>UE supporting both Option B-1-1 and A</w:t>
      </w:r>
    </w:p>
    <w:p w14:paraId="0DF55C22" w14:textId="7656FBB3" w:rsidR="005A76A0" w:rsidRDefault="00C51169" w:rsidP="008E0CCF">
      <w:pPr>
        <w:jc w:val="both"/>
        <w:rPr>
          <w:lang w:val="sv-SE" w:eastAsia="zh-CN"/>
        </w:rPr>
      </w:pPr>
      <w:r>
        <w:rPr>
          <w:lang w:val="sv-SE" w:eastAsia="zh-CN"/>
        </w:rPr>
        <w:t>In the last RAN1#114-bis meeting</w:t>
      </w:r>
      <w:r w:rsidR="0072140B">
        <w:rPr>
          <w:lang w:val="sv-SE" w:eastAsia="zh-CN"/>
        </w:rPr>
        <w:t xml:space="preserve"> </w:t>
      </w:r>
      <w:r w:rsidR="00543F8C">
        <w:rPr>
          <w:lang w:val="sv-SE" w:eastAsia="zh-CN"/>
        </w:rPr>
        <w:fldChar w:fldCharType="begin"/>
      </w:r>
      <w:r w:rsidR="00543F8C">
        <w:rPr>
          <w:lang w:val="sv-SE" w:eastAsia="zh-CN"/>
        </w:rPr>
        <w:instrText xml:space="preserve"> REF _Ref148959027 \r \h </w:instrText>
      </w:r>
      <w:r w:rsidR="008E0CCF">
        <w:rPr>
          <w:lang w:val="sv-SE" w:eastAsia="zh-CN"/>
        </w:rPr>
        <w:instrText xml:space="preserve"> \* MERGEFORMAT </w:instrText>
      </w:r>
      <w:r w:rsidR="00543F8C">
        <w:rPr>
          <w:lang w:val="sv-SE" w:eastAsia="zh-CN"/>
        </w:rPr>
      </w:r>
      <w:r w:rsidR="00543F8C">
        <w:rPr>
          <w:lang w:val="sv-SE" w:eastAsia="zh-CN"/>
        </w:rPr>
        <w:fldChar w:fldCharType="separate"/>
      </w:r>
      <w:r w:rsidR="00543F8C">
        <w:rPr>
          <w:lang w:val="sv-SE" w:eastAsia="zh-CN"/>
        </w:rPr>
        <w:t>[2]</w:t>
      </w:r>
      <w:r w:rsidR="00543F8C">
        <w:rPr>
          <w:lang w:val="sv-SE" w:eastAsia="zh-CN"/>
        </w:rPr>
        <w:fldChar w:fldCharType="end"/>
      </w:r>
      <w:r>
        <w:rPr>
          <w:lang w:val="sv-SE" w:eastAsia="zh-CN"/>
        </w:rPr>
        <w:t xml:space="preserve">, a new UE feature group was </w:t>
      </w:r>
      <w:r w:rsidR="00EC7F69">
        <w:rPr>
          <w:lang w:val="sv-SE" w:eastAsia="zh-CN"/>
        </w:rPr>
        <w:t>introduced</w:t>
      </w:r>
      <w:r>
        <w:rPr>
          <w:lang w:val="sv-SE" w:eastAsia="zh-CN"/>
        </w:rPr>
        <w:t xml:space="preserve"> to convey the support of Option A for CSI-RS based measurements for UEs operating in an active DL BWP without SSB. Since it is possible </w:t>
      </w:r>
      <w:r w:rsidR="00D17751">
        <w:rPr>
          <w:lang w:val="sv-SE" w:eastAsia="zh-CN"/>
        </w:rPr>
        <w:t>for the UE to report the support of multiple options,</w:t>
      </w:r>
      <w:r w:rsidR="006B7B3B">
        <w:rPr>
          <w:lang w:val="sv-SE" w:eastAsia="zh-CN"/>
        </w:rPr>
        <w:t xml:space="preserve"> our view is that the UE shall perform the relevant measurements based on the network configuration, i.e as </w:t>
      </w:r>
      <w:r w:rsidR="0066274F">
        <w:rPr>
          <w:lang w:val="sv-SE" w:eastAsia="zh-CN"/>
        </w:rPr>
        <w:t xml:space="preserve">in </w:t>
      </w:r>
      <w:r w:rsidR="006B7B3B">
        <w:rPr>
          <w:lang w:val="sv-SE" w:eastAsia="zh-CN"/>
        </w:rPr>
        <w:t>legacy specification</w:t>
      </w:r>
      <w:r w:rsidR="0066274F">
        <w:rPr>
          <w:lang w:val="sv-SE" w:eastAsia="zh-CN"/>
        </w:rPr>
        <w:t>.</w:t>
      </w:r>
    </w:p>
    <w:p w14:paraId="0C4D7500" w14:textId="2C725548" w:rsidR="0066274F" w:rsidRDefault="0066274F" w:rsidP="008E0CCF">
      <w:pPr>
        <w:jc w:val="both"/>
      </w:pPr>
      <w:r>
        <w:t xml:space="preserve">From the capability reporting </w:t>
      </w:r>
      <w:r w:rsidR="00605E1E">
        <w:t>from the UE, the network is capable to configure specific reference signals for the UE to perform L1 and L3 intra frequency measurements. Moreover, for some of these measurements</w:t>
      </w:r>
      <w:r w:rsidR="000C610B">
        <w:t xml:space="preserve"> for example RLM, the network will configure</w:t>
      </w:r>
      <w:r>
        <w:t xml:space="preserve"> exclus</w:t>
      </w:r>
      <w:r w:rsidR="000C610B">
        <w:t>ively a reference signal for</w:t>
      </w:r>
      <w:r>
        <w:t xml:space="preserve"> the UE to perform measurements:</w:t>
      </w:r>
    </w:p>
    <w:p w14:paraId="1E284F1F" w14:textId="1874DA27" w:rsidR="008E4CCF" w:rsidRDefault="0066274F" w:rsidP="008E0CCF">
      <w:pPr>
        <w:jc w:val="both"/>
      </w:pPr>
      <w:r>
        <w:t>From 38.331</w:t>
      </w:r>
      <w:r w:rsidR="00B35BCB">
        <w:t xml:space="preserve"> </w:t>
      </w:r>
      <w:r w:rsidR="00543F8C">
        <w:fldChar w:fldCharType="begin"/>
      </w:r>
      <w:r w:rsidR="00543F8C">
        <w:instrText xml:space="preserve"> REF _Ref148959038 \r \h </w:instrText>
      </w:r>
      <w:r w:rsidR="008E0CCF">
        <w:instrText xml:space="preserve"> \* MERGEFORMAT </w:instrText>
      </w:r>
      <w:r w:rsidR="00543F8C">
        <w:fldChar w:fldCharType="separate"/>
      </w:r>
      <w:r w:rsidR="00543F8C">
        <w:t>[3]</w:t>
      </w:r>
      <w:r w:rsidR="00543F8C">
        <w:fldChar w:fldCharType="end"/>
      </w:r>
      <w:r w:rsidR="008E4CCF">
        <w:t>:</w:t>
      </w:r>
    </w:p>
    <w:tbl>
      <w:tblPr>
        <w:tblStyle w:val="TableGrid"/>
        <w:tblW w:w="0" w:type="auto"/>
        <w:tblLook w:val="04A0" w:firstRow="1" w:lastRow="0" w:firstColumn="1" w:lastColumn="0" w:noHBand="0" w:noVBand="1"/>
      </w:tblPr>
      <w:tblGrid>
        <w:gridCol w:w="9631"/>
      </w:tblGrid>
      <w:tr w:rsidR="008E4CCF" w14:paraId="42881C77" w14:textId="77777777" w:rsidTr="008E4CCF">
        <w:tc>
          <w:tcPr>
            <w:tcW w:w="9631" w:type="dxa"/>
          </w:tcPr>
          <w:p w14:paraId="70B0633B" w14:textId="77777777" w:rsidR="00D54ECE" w:rsidRPr="00D54ECE" w:rsidRDefault="00D54ECE" w:rsidP="00D54ECE">
            <w:pPr>
              <w:rPr>
                <w:rFonts w:eastAsia="Times New Roman"/>
                <w:lang w:eastAsia="ja-JP"/>
              </w:rPr>
            </w:pPr>
            <w:r w:rsidRPr="00D54ECE">
              <w:rPr>
                <w:rFonts w:eastAsia="Times New Roman"/>
                <w:lang w:eastAsia="ja-JP"/>
              </w:rPr>
              <w:t>The network may configure the UE to perform the following types of measurements:</w:t>
            </w:r>
          </w:p>
          <w:p w14:paraId="39DBCBA4" w14:textId="77777777" w:rsidR="00D54ECE" w:rsidRPr="00D54ECE" w:rsidRDefault="00D54ECE" w:rsidP="00D54ECE">
            <w:pPr>
              <w:ind w:left="568" w:hanging="284"/>
              <w:rPr>
                <w:rFonts w:eastAsia="Times New Roman"/>
                <w:lang w:eastAsia="ja-JP"/>
              </w:rPr>
            </w:pPr>
            <w:r w:rsidRPr="00D54ECE">
              <w:rPr>
                <w:rFonts w:eastAsia="Times New Roman"/>
                <w:lang w:eastAsia="ja-JP"/>
              </w:rPr>
              <w:t>-</w:t>
            </w:r>
            <w:r w:rsidRPr="00D54ECE">
              <w:rPr>
                <w:rFonts w:eastAsia="Times New Roman"/>
                <w:lang w:eastAsia="ja-JP"/>
              </w:rPr>
              <w:tab/>
              <w:t xml:space="preserve">NR </w:t>
            </w:r>
            <w:proofErr w:type="gramStart"/>
            <w:r w:rsidRPr="00D54ECE">
              <w:rPr>
                <w:rFonts w:eastAsia="Times New Roman"/>
                <w:lang w:eastAsia="ja-JP"/>
              </w:rPr>
              <w:t>measurements;</w:t>
            </w:r>
            <w:proofErr w:type="gramEnd"/>
          </w:p>
          <w:p w14:paraId="40201A23" w14:textId="77777777" w:rsidR="00D54ECE" w:rsidRPr="00D54ECE" w:rsidRDefault="00D54ECE" w:rsidP="00D54ECE">
            <w:pPr>
              <w:ind w:left="568" w:hanging="284"/>
              <w:rPr>
                <w:rFonts w:eastAsia="Times New Roman"/>
                <w:lang w:eastAsia="ja-JP"/>
              </w:rPr>
            </w:pPr>
            <w:r w:rsidRPr="00D54ECE">
              <w:rPr>
                <w:rFonts w:eastAsia="Times New Roman"/>
                <w:lang w:eastAsia="ja-JP"/>
              </w:rPr>
              <w:t>-</w:t>
            </w:r>
            <w:r w:rsidRPr="00D54ECE">
              <w:rPr>
                <w:rFonts w:eastAsia="Times New Roman"/>
                <w:lang w:eastAsia="ja-JP"/>
              </w:rPr>
              <w:tab/>
              <w:t xml:space="preserve">Inter-RAT measurements of E-UTRA </w:t>
            </w:r>
            <w:proofErr w:type="gramStart"/>
            <w:r w:rsidRPr="00D54ECE">
              <w:rPr>
                <w:rFonts w:eastAsia="Times New Roman"/>
                <w:lang w:eastAsia="ja-JP"/>
              </w:rPr>
              <w:t>frequencies;</w:t>
            </w:r>
            <w:proofErr w:type="gramEnd"/>
          </w:p>
          <w:p w14:paraId="2A97761A" w14:textId="77777777" w:rsidR="00D54ECE" w:rsidRPr="00D54ECE" w:rsidRDefault="00D54ECE" w:rsidP="00D54ECE">
            <w:pPr>
              <w:ind w:left="568" w:hanging="284"/>
              <w:rPr>
                <w:rFonts w:eastAsia="Times New Roman"/>
                <w:lang w:eastAsia="ja-JP"/>
              </w:rPr>
            </w:pPr>
            <w:r w:rsidRPr="00D54ECE">
              <w:rPr>
                <w:rFonts w:eastAsia="Times New Roman"/>
                <w:lang w:eastAsia="ja-JP"/>
              </w:rPr>
              <w:t>-</w:t>
            </w:r>
            <w:r w:rsidRPr="00D54ECE">
              <w:rPr>
                <w:rFonts w:eastAsia="Times New Roman"/>
                <w:lang w:eastAsia="ja-JP"/>
              </w:rPr>
              <w:tab/>
              <w:t xml:space="preserve">Inter-RAT measurements of UTRA-FDD </w:t>
            </w:r>
            <w:proofErr w:type="gramStart"/>
            <w:r w:rsidRPr="00D54ECE">
              <w:rPr>
                <w:rFonts w:eastAsia="Times New Roman"/>
                <w:lang w:eastAsia="ja-JP"/>
              </w:rPr>
              <w:t>frequencies;</w:t>
            </w:r>
            <w:proofErr w:type="gramEnd"/>
          </w:p>
          <w:p w14:paraId="0F9A7E91" w14:textId="77777777" w:rsidR="00D54ECE" w:rsidRPr="00D54ECE" w:rsidRDefault="00D54ECE" w:rsidP="00D54ECE">
            <w:pPr>
              <w:ind w:left="568" w:hanging="284"/>
            </w:pPr>
            <w:r w:rsidRPr="00D54ECE">
              <w:t>-</w:t>
            </w:r>
            <w:r w:rsidRPr="00D54ECE">
              <w:tab/>
              <w:t>NR sidelink measurements of L2 U2N Relay UEs.</w:t>
            </w:r>
          </w:p>
          <w:p w14:paraId="5A29313C" w14:textId="4F031255" w:rsidR="00D54ECE" w:rsidRPr="00D54ECE" w:rsidRDefault="00D54ECE" w:rsidP="00D54ECE">
            <w:pPr>
              <w:rPr>
                <w:rFonts w:eastAsia="Times New Roman"/>
                <w:lang w:eastAsia="ja-JP"/>
              </w:rPr>
            </w:pPr>
            <w:r>
              <w:rPr>
                <w:rFonts w:eastAsia="Times New Roman"/>
                <w:lang w:eastAsia="ja-JP"/>
              </w:rPr>
              <w:t>(..)</w:t>
            </w:r>
          </w:p>
          <w:p w14:paraId="7952B1AC" w14:textId="77777777" w:rsidR="00D54ECE" w:rsidRPr="00D54ECE" w:rsidRDefault="00D54ECE" w:rsidP="00D54ECE">
            <w:pPr>
              <w:rPr>
                <w:rFonts w:eastAsia="Times New Roman"/>
                <w:lang w:eastAsia="ja-JP"/>
              </w:rPr>
            </w:pPr>
            <w:r w:rsidRPr="00D54ECE">
              <w:rPr>
                <w:rFonts w:eastAsia="Times New Roman"/>
                <w:lang w:eastAsia="ja-JP"/>
              </w:rPr>
              <w:t>The measurement configuration includes the following parameters:</w:t>
            </w:r>
          </w:p>
          <w:p w14:paraId="7476FC62" w14:textId="77777777" w:rsidR="00D54ECE" w:rsidRPr="00D54ECE" w:rsidRDefault="00D54ECE" w:rsidP="00D54ECE">
            <w:pPr>
              <w:ind w:left="568" w:hanging="284"/>
              <w:rPr>
                <w:rFonts w:eastAsia="Times New Roman"/>
                <w:lang w:eastAsia="ja-JP"/>
              </w:rPr>
            </w:pPr>
            <w:r w:rsidRPr="00D54ECE">
              <w:rPr>
                <w:rFonts w:eastAsia="Times New Roman"/>
                <w:b/>
                <w:lang w:eastAsia="ja-JP"/>
              </w:rPr>
              <w:t>1.</w:t>
            </w:r>
            <w:r w:rsidRPr="00D54ECE">
              <w:rPr>
                <w:rFonts w:eastAsia="Times New Roman"/>
                <w:b/>
                <w:lang w:eastAsia="ja-JP"/>
              </w:rPr>
              <w:tab/>
              <w:t>Measurement objects:</w:t>
            </w:r>
            <w:r w:rsidRPr="00D54ECE">
              <w:rPr>
                <w:rFonts w:eastAsia="Times New Roman"/>
                <w:lang w:eastAsia="ja-JP"/>
              </w:rPr>
              <w:t xml:space="preserve"> A list of objects on which the UE shall perform the measurements.</w:t>
            </w:r>
          </w:p>
          <w:p w14:paraId="13BD20D5"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9A14E24" w14:textId="77777777" w:rsidR="00D54ECE" w:rsidRPr="00D54ECE" w:rsidRDefault="00D54ECE" w:rsidP="00D54ECE">
            <w:pPr>
              <w:ind w:left="851" w:hanging="284"/>
              <w:rPr>
                <w:rFonts w:eastAsia="Times New Roman"/>
                <w:lang w:eastAsia="ja-JP"/>
              </w:rPr>
            </w:pPr>
            <w:r w:rsidRPr="00D54ECE">
              <w:rPr>
                <w:rFonts w:eastAsia="Times New Roman"/>
                <w:lang w:eastAsia="ja-JP"/>
              </w:rPr>
              <w:lastRenderedPageBreak/>
              <w:t>-</w:t>
            </w:r>
            <w:r w:rsidRPr="00D54ECE">
              <w:rPr>
                <w:rFonts w:eastAsia="Times New Roman"/>
                <w:lang w:eastAsia="ja-JP"/>
              </w:rPr>
              <w:tab/>
            </w:r>
            <w:r w:rsidRPr="00D54ECE">
              <w:rPr>
                <w:rFonts w:eastAsia="Times New Roman"/>
                <w:highlight w:val="green"/>
                <w:lang w:eastAsia="ja-JP"/>
              </w:rPr>
              <w:t xml:space="preserve">The </w:t>
            </w:r>
            <w:r w:rsidRPr="00D54ECE">
              <w:rPr>
                <w:rFonts w:eastAsia="Times New Roman"/>
                <w:i/>
                <w:highlight w:val="green"/>
                <w:lang w:eastAsia="ja-JP"/>
              </w:rPr>
              <w:t>measObjectId</w:t>
            </w:r>
            <w:r w:rsidRPr="00D54ECE">
              <w:rPr>
                <w:rFonts w:eastAsia="Times New Roman"/>
                <w:highlight w:val="green"/>
                <w:lang w:eastAsia="ja-JP"/>
              </w:rPr>
              <w:t xml:space="preserve"> of the MO which corresponds to each serving cell is indicated by</w:t>
            </w:r>
            <w:r w:rsidRPr="00D54ECE">
              <w:rPr>
                <w:rFonts w:eastAsia="Times New Roman"/>
                <w:i/>
                <w:highlight w:val="green"/>
                <w:lang w:eastAsia="ja-JP"/>
              </w:rPr>
              <w:t xml:space="preserve"> servingCellMO </w:t>
            </w:r>
            <w:r w:rsidRPr="00D54ECE">
              <w:rPr>
                <w:rFonts w:eastAsia="Times New Roman"/>
                <w:highlight w:val="green"/>
                <w:lang w:eastAsia="ja-JP"/>
              </w:rPr>
              <w:t>within the serving cell configuration.</w:t>
            </w:r>
          </w:p>
          <w:p w14:paraId="1C3F8EDA"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4D57F785"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inter-RAT UTRA-FDD measurements a measurement object is a set of cells on a single UTRA-FDD carrier frequency.</w:t>
            </w:r>
          </w:p>
          <w:p w14:paraId="42BF773E" w14:textId="77777777" w:rsidR="00D54ECE" w:rsidRPr="00D54ECE" w:rsidRDefault="00D54ECE" w:rsidP="00D54ECE">
            <w:pPr>
              <w:ind w:left="851" w:hanging="284"/>
            </w:pPr>
            <w:r w:rsidRPr="00D54ECE">
              <w:t>-</w:t>
            </w:r>
            <w:r w:rsidRPr="00D54ECE">
              <w:tab/>
              <w:t>For NR sidelink measurements of L2 U2N Relay UEs, a measurement object is a single NR sidelink frequency to be measured.</w:t>
            </w:r>
          </w:p>
          <w:p w14:paraId="464E5BC4"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CBR measurement of NR sidelink communication, a measurement object is a set of transmission resource pool(s) on a single carrier frequency for NR sidelink communication.</w:t>
            </w:r>
          </w:p>
          <w:p w14:paraId="47234AAA"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CBR measurement of NR sidelink discovery, a measurement object is a set of discovery dedicated resource pool(s) or transmission resource pool(s) also used for NR sidelink discovery on a single carrier frequency for NR sidelink discovery.</w:t>
            </w:r>
          </w:p>
          <w:p w14:paraId="2FF43B25" w14:textId="77777777" w:rsidR="00D54ECE" w:rsidRPr="00D54ECE" w:rsidRDefault="00D54ECE" w:rsidP="00D54ECE">
            <w:pPr>
              <w:ind w:left="851" w:hanging="284"/>
              <w:rPr>
                <w:rFonts w:eastAsia="Times New Roman"/>
                <w:lang w:eastAsia="ja-JP"/>
              </w:rPr>
            </w:pPr>
            <w:r w:rsidRPr="00D54ECE">
              <w:rPr>
                <w:rFonts w:eastAsia="Times New Roman"/>
                <w:lang w:eastAsia="ja-JP"/>
              </w:rPr>
              <w:t>-</w:t>
            </w:r>
            <w:r w:rsidRPr="00D54ECE">
              <w:rPr>
                <w:rFonts w:eastAsia="Times New Roman"/>
                <w:lang w:eastAsia="ja-JP"/>
              </w:rPr>
              <w:tab/>
              <w:t>For CLI measurements a measurement object indicates the frequency/time location of SRS resources and/or CLI-RSSI resources, and subcarrier spacing of SRS resources to be measured.</w:t>
            </w:r>
          </w:p>
          <w:p w14:paraId="29AF3B71" w14:textId="73E45797" w:rsidR="008E4CCF" w:rsidRDefault="00D54ECE" w:rsidP="0066274F">
            <w:r>
              <w:t>(…)</w:t>
            </w:r>
          </w:p>
        </w:tc>
      </w:tr>
    </w:tbl>
    <w:p w14:paraId="7291943C" w14:textId="2AE67510" w:rsidR="0066274F" w:rsidRDefault="00FE4274" w:rsidP="008E0CCF">
      <w:pPr>
        <w:jc w:val="both"/>
        <w:rPr>
          <w:lang w:eastAsia="en-GB"/>
        </w:rPr>
      </w:pPr>
      <w:r>
        <w:lastRenderedPageBreak/>
        <w:t xml:space="preserve">Looking at the specific IEs we can confirm the </w:t>
      </w:r>
      <w:r w:rsidR="00E65CF9">
        <w:t xml:space="preserve">network configuration for the </w:t>
      </w:r>
      <w:r w:rsidR="007B3922">
        <w:t>reference signal</w:t>
      </w:r>
      <w:r w:rsidR="00E65CF9">
        <w:t xml:space="preserve"> </w:t>
      </w:r>
      <w:r w:rsidR="0066274F">
        <w:t>for RLM:</w:t>
      </w:r>
    </w:p>
    <w:tbl>
      <w:tblPr>
        <w:tblStyle w:val="TableGrid"/>
        <w:tblW w:w="0" w:type="auto"/>
        <w:tblLook w:val="04A0" w:firstRow="1" w:lastRow="0" w:firstColumn="1" w:lastColumn="0" w:noHBand="0" w:noVBand="1"/>
      </w:tblPr>
      <w:tblGrid>
        <w:gridCol w:w="9631"/>
      </w:tblGrid>
      <w:tr w:rsidR="008628EB" w14:paraId="785FB0F7" w14:textId="77777777" w:rsidTr="008628EB">
        <w:tc>
          <w:tcPr>
            <w:tcW w:w="9631" w:type="dxa"/>
          </w:tcPr>
          <w:p w14:paraId="2475A234" w14:textId="77777777" w:rsidR="00FE4274" w:rsidRPr="00FE4274" w:rsidRDefault="00FE4274" w:rsidP="00FE4274">
            <w:pPr>
              <w:keepNext/>
              <w:keepLines/>
              <w:spacing w:before="120"/>
              <w:outlineLvl w:val="3"/>
              <w:rPr>
                <w:rFonts w:ascii="Arial" w:eastAsia="Times New Roman" w:hAnsi="Arial"/>
                <w:sz w:val="24"/>
                <w:lang w:eastAsia="ja-JP"/>
              </w:rPr>
            </w:pPr>
            <w:r w:rsidRPr="00FE4274">
              <w:rPr>
                <w:rFonts w:ascii="Arial" w:eastAsia="Times New Roman" w:hAnsi="Arial"/>
                <w:i/>
                <w:sz w:val="24"/>
                <w:lang w:eastAsia="ja-JP"/>
              </w:rPr>
              <w:t>RadioLinkMonitoringConfig</w:t>
            </w:r>
          </w:p>
          <w:p w14:paraId="4FDC6B53" w14:textId="77777777" w:rsidR="00FE4274" w:rsidRPr="00FE4274" w:rsidRDefault="00FE4274" w:rsidP="00FE4274">
            <w:pPr>
              <w:rPr>
                <w:rFonts w:eastAsia="Times New Roman"/>
                <w:lang w:eastAsia="ja-JP"/>
              </w:rPr>
            </w:pPr>
            <w:r w:rsidRPr="00FE4274">
              <w:rPr>
                <w:rFonts w:eastAsia="Times New Roman"/>
                <w:lang w:eastAsia="ja-JP"/>
              </w:rPr>
              <w:t xml:space="preserve">The IE </w:t>
            </w:r>
            <w:r w:rsidRPr="00FE4274">
              <w:rPr>
                <w:rFonts w:eastAsia="Times New Roman"/>
                <w:i/>
                <w:lang w:eastAsia="ja-JP"/>
              </w:rPr>
              <w:t>RadioLinkMonitoringConfig</w:t>
            </w:r>
            <w:r w:rsidRPr="00FE4274">
              <w:rPr>
                <w:rFonts w:eastAsia="Times New Roman"/>
                <w:lang w:eastAsia="ja-JP"/>
              </w:rPr>
              <w:t xml:space="preserve"> is used to configure radio link monitoring for detection of beam- and/or cell radio link failure. See also TS 38.321 [3], clause 5.1.1.</w:t>
            </w:r>
          </w:p>
          <w:p w14:paraId="560E1F1A" w14:textId="77777777" w:rsidR="00FE4274" w:rsidRPr="00FE4274" w:rsidRDefault="00FE4274" w:rsidP="00FE4274">
            <w:pPr>
              <w:keepNext/>
              <w:keepLines/>
              <w:spacing w:before="60"/>
              <w:jc w:val="center"/>
              <w:rPr>
                <w:rFonts w:ascii="Arial" w:eastAsia="Times New Roman" w:hAnsi="Arial" w:cs="Arial"/>
                <w:b/>
                <w:lang w:eastAsia="ja-JP"/>
              </w:rPr>
            </w:pPr>
            <w:r w:rsidRPr="00FE4274">
              <w:rPr>
                <w:rFonts w:ascii="Arial" w:eastAsia="Times New Roman" w:hAnsi="Arial" w:cs="Arial"/>
                <w:b/>
                <w:i/>
                <w:lang w:eastAsia="ja-JP"/>
              </w:rPr>
              <w:t>RadioLinkMonitoringConfig</w:t>
            </w:r>
            <w:r w:rsidRPr="00FE4274">
              <w:rPr>
                <w:rFonts w:ascii="Arial" w:eastAsia="Times New Roman" w:hAnsi="Arial" w:cs="Arial"/>
                <w:b/>
                <w:lang w:eastAsia="ja-JP"/>
              </w:rPr>
              <w:t xml:space="preserve"> information element</w:t>
            </w:r>
          </w:p>
          <w:p w14:paraId="470FFC57" w14:textId="64F42824" w:rsid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321BC80" w14:textId="58B8DD55"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RadioLinkMonitoringRS ::=           </w:t>
            </w:r>
            <w:r w:rsidRPr="00FE4274">
              <w:rPr>
                <w:rFonts w:ascii="Courier New" w:eastAsia="Times New Roman" w:hAnsi="Courier New" w:cs="Courier New"/>
                <w:noProof/>
                <w:color w:val="993366"/>
                <w:sz w:val="16"/>
                <w:lang w:eastAsia="en-GB"/>
              </w:rPr>
              <w:t>SEQUENCE</w:t>
            </w:r>
            <w:r w:rsidRPr="00FE4274">
              <w:rPr>
                <w:rFonts w:ascii="Courier New" w:eastAsia="Times New Roman" w:hAnsi="Courier New" w:cs="Courier New"/>
                <w:noProof/>
                <w:sz w:val="16"/>
                <w:lang w:eastAsia="en-GB"/>
              </w:rPr>
              <w:t xml:space="preserve"> {</w:t>
            </w:r>
          </w:p>
          <w:p w14:paraId="60494AD2"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radioLinkMonitoringRS-Id            RadioLinkMonitoringRS-Id,</w:t>
            </w:r>
          </w:p>
          <w:p w14:paraId="76C84FB3"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purpose                             </w:t>
            </w:r>
            <w:r w:rsidRPr="00FE4274">
              <w:rPr>
                <w:rFonts w:ascii="Courier New" w:eastAsia="Times New Roman" w:hAnsi="Courier New" w:cs="Courier New"/>
                <w:noProof/>
                <w:color w:val="993366"/>
                <w:sz w:val="16"/>
                <w:lang w:eastAsia="en-GB"/>
              </w:rPr>
              <w:t>ENUMERATED</w:t>
            </w:r>
            <w:r w:rsidRPr="00FE4274">
              <w:rPr>
                <w:rFonts w:ascii="Courier New" w:eastAsia="Times New Roman" w:hAnsi="Courier New" w:cs="Courier New"/>
                <w:noProof/>
                <w:sz w:val="16"/>
                <w:lang w:eastAsia="en-GB"/>
              </w:rPr>
              <w:t xml:space="preserve"> {beamFailure, rlf, both},</w:t>
            </w:r>
          </w:p>
          <w:p w14:paraId="7DA67811"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detectionResource                   </w:t>
            </w:r>
            <w:r w:rsidRPr="00FE4274">
              <w:rPr>
                <w:rFonts w:ascii="Courier New" w:eastAsia="Times New Roman" w:hAnsi="Courier New" w:cs="Courier New"/>
                <w:noProof/>
                <w:color w:val="993366"/>
                <w:sz w:val="16"/>
                <w:lang w:eastAsia="en-GB"/>
              </w:rPr>
              <w:t>CHOICE</w:t>
            </w:r>
            <w:r w:rsidRPr="00FE4274">
              <w:rPr>
                <w:rFonts w:ascii="Courier New" w:eastAsia="Times New Roman" w:hAnsi="Courier New" w:cs="Courier New"/>
                <w:noProof/>
                <w:sz w:val="16"/>
                <w:lang w:eastAsia="en-GB"/>
              </w:rPr>
              <w:t xml:space="preserve"> {</w:t>
            </w:r>
          </w:p>
          <w:p w14:paraId="76590FB2"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ssb-Index                           SSB-Index,</w:t>
            </w:r>
          </w:p>
          <w:p w14:paraId="51BC12AE"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csi-RS-Index                        NZP-CSI-RS-ResourceId</w:t>
            </w:r>
          </w:p>
          <w:p w14:paraId="37257028"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w:t>
            </w:r>
          </w:p>
          <w:p w14:paraId="324C8B4B"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 xml:space="preserve">    ...</w:t>
            </w:r>
          </w:p>
          <w:p w14:paraId="3D889124" w14:textId="77777777" w:rsidR="00FE4274" w:rsidRPr="00FE4274"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FE4274">
              <w:rPr>
                <w:rFonts w:ascii="Courier New" w:eastAsia="Times New Roman" w:hAnsi="Courier New" w:cs="Courier New"/>
                <w:noProof/>
                <w:sz w:val="16"/>
                <w:lang w:eastAsia="en-GB"/>
              </w:rPr>
              <w:t>}</w:t>
            </w:r>
          </w:p>
          <w:p w14:paraId="6C724F78" w14:textId="1D9F2B20" w:rsidR="008628EB" w:rsidRDefault="008628EB" w:rsidP="0066274F"/>
        </w:tc>
      </w:tr>
    </w:tbl>
    <w:p w14:paraId="036F65A2" w14:textId="74FC4A3C" w:rsidR="0066274F" w:rsidRDefault="0066274F" w:rsidP="008E0CCF">
      <w:pPr>
        <w:jc w:val="both"/>
        <w:rPr>
          <w:lang w:eastAsia="en-GB"/>
        </w:rPr>
      </w:pPr>
      <w:r>
        <w:t>For BM, SSB or CSI RS can be configured:</w:t>
      </w:r>
    </w:p>
    <w:tbl>
      <w:tblPr>
        <w:tblStyle w:val="TableGrid"/>
        <w:tblW w:w="0" w:type="auto"/>
        <w:tblLook w:val="04A0" w:firstRow="1" w:lastRow="0" w:firstColumn="1" w:lastColumn="0" w:noHBand="0" w:noVBand="1"/>
      </w:tblPr>
      <w:tblGrid>
        <w:gridCol w:w="9631"/>
      </w:tblGrid>
      <w:tr w:rsidR="00191697" w14:paraId="2733468F" w14:textId="77777777" w:rsidTr="00715442">
        <w:tc>
          <w:tcPr>
            <w:tcW w:w="9631" w:type="dxa"/>
          </w:tcPr>
          <w:p w14:paraId="5E64639F" w14:textId="77777777" w:rsidR="00191697" w:rsidRDefault="00191697" w:rsidP="00715442">
            <w:pPr>
              <w:pStyle w:val="Heading4"/>
              <w:numPr>
                <w:ilvl w:val="0"/>
                <w:numId w:val="0"/>
              </w:numPr>
              <w:ind w:left="864" w:hanging="864"/>
              <w:outlineLvl w:val="3"/>
              <w:rPr>
                <w:lang w:eastAsia="ja-JP"/>
              </w:rPr>
            </w:pPr>
            <w:r>
              <w:rPr>
                <w:i/>
              </w:rPr>
              <w:t>MIMO-ParametersPerBand</w:t>
            </w:r>
          </w:p>
          <w:p w14:paraId="4C4EC1F9" w14:textId="77777777" w:rsidR="00191697" w:rsidRDefault="00191697" w:rsidP="00715442">
            <w:r>
              <w:t xml:space="preserve">The IE </w:t>
            </w:r>
            <w:r>
              <w:rPr>
                <w:i/>
              </w:rPr>
              <w:t>MIMO-ParametersPerBand</w:t>
            </w:r>
            <w:r>
              <w:t xml:space="preserve"> is used to convey MIMO related parameters specific for a certain band (not per feature set or band combination).</w:t>
            </w:r>
          </w:p>
          <w:p w14:paraId="047446ED" w14:textId="77777777" w:rsidR="00191697" w:rsidRDefault="00191697" w:rsidP="00715442">
            <w:pPr>
              <w:pStyle w:val="TH"/>
            </w:pPr>
            <w:r>
              <w:rPr>
                <w:i/>
              </w:rPr>
              <w:t>MIMO-ParametersPerBand</w:t>
            </w:r>
            <w:r>
              <w:t xml:space="preserve"> information element</w:t>
            </w:r>
          </w:p>
          <w:p w14:paraId="7BD1A0ED" w14:textId="77777777" w:rsid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34179218"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BeamManagementSSB-CSI-RS ::=        </w:t>
            </w:r>
            <w:r w:rsidRPr="00191697">
              <w:rPr>
                <w:rFonts w:ascii="Courier New" w:eastAsia="Times New Roman" w:hAnsi="Courier New" w:cs="Courier New"/>
                <w:noProof/>
                <w:color w:val="993366"/>
                <w:sz w:val="16"/>
                <w:lang w:eastAsia="en-GB"/>
              </w:rPr>
              <w:t>SEQUENCE</w:t>
            </w:r>
            <w:r w:rsidRPr="00191697">
              <w:rPr>
                <w:rFonts w:ascii="Courier New" w:eastAsia="Times New Roman" w:hAnsi="Courier New" w:cs="Courier New"/>
                <w:noProof/>
                <w:sz w:val="16"/>
                <w:lang w:eastAsia="en-GB"/>
              </w:rPr>
              <w:t xml:space="preserve"> {</w:t>
            </w:r>
          </w:p>
          <w:p w14:paraId="074C6F13"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    maxNumberSSB-CSI-RS-ResourceOneTx   </w:t>
            </w:r>
            <w:r w:rsidRPr="00191697">
              <w:rPr>
                <w:rFonts w:ascii="Courier New" w:eastAsia="Times New Roman" w:hAnsi="Courier New" w:cs="Courier New"/>
                <w:noProof/>
                <w:color w:val="993366"/>
                <w:sz w:val="16"/>
                <w:lang w:eastAsia="en-GB"/>
              </w:rPr>
              <w:t>ENUMERATED</w:t>
            </w:r>
            <w:r w:rsidRPr="00191697">
              <w:rPr>
                <w:rFonts w:ascii="Courier New" w:eastAsia="Times New Roman" w:hAnsi="Courier New" w:cs="Courier New"/>
                <w:noProof/>
                <w:sz w:val="16"/>
                <w:lang w:eastAsia="en-GB"/>
              </w:rPr>
              <w:t xml:space="preserve"> {n0, n8, n16, n32, n64},</w:t>
            </w:r>
          </w:p>
          <w:p w14:paraId="1A4DE2E7"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    maxNumberCSI-RS-Resource            </w:t>
            </w:r>
            <w:r w:rsidRPr="00191697">
              <w:rPr>
                <w:rFonts w:ascii="Courier New" w:eastAsia="Times New Roman" w:hAnsi="Courier New" w:cs="Courier New"/>
                <w:noProof/>
                <w:color w:val="993366"/>
                <w:sz w:val="16"/>
                <w:lang w:eastAsia="en-GB"/>
              </w:rPr>
              <w:t>ENUMERATED</w:t>
            </w:r>
            <w:r w:rsidRPr="00191697">
              <w:rPr>
                <w:rFonts w:ascii="Courier New" w:eastAsia="Times New Roman" w:hAnsi="Courier New" w:cs="Courier New"/>
                <w:noProof/>
                <w:sz w:val="16"/>
                <w:lang w:eastAsia="en-GB"/>
              </w:rPr>
              <w:t xml:space="preserve"> {n0, n4, n8, n16, n32, n64},</w:t>
            </w:r>
          </w:p>
          <w:p w14:paraId="390677D5"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    maxNumberCSI-RS-ResourceTwoTx       </w:t>
            </w:r>
            <w:r w:rsidRPr="00191697">
              <w:rPr>
                <w:rFonts w:ascii="Courier New" w:eastAsia="Times New Roman" w:hAnsi="Courier New" w:cs="Courier New"/>
                <w:noProof/>
                <w:color w:val="993366"/>
                <w:sz w:val="16"/>
                <w:lang w:eastAsia="en-GB"/>
              </w:rPr>
              <w:t>ENUMERATED</w:t>
            </w:r>
            <w:r w:rsidRPr="00191697">
              <w:rPr>
                <w:rFonts w:ascii="Courier New" w:eastAsia="Times New Roman" w:hAnsi="Courier New" w:cs="Courier New"/>
                <w:noProof/>
                <w:sz w:val="16"/>
                <w:lang w:eastAsia="en-GB"/>
              </w:rPr>
              <w:t xml:space="preserve"> {n0, n4, n8, n16, n32, n64},</w:t>
            </w:r>
          </w:p>
          <w:p w14:paraId="482FFDE5"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    supportedCSI-RS-Density             </w:t>
            </w:r>
            <w:r w:rsidRPr="00191697">
              <w:rPr>
                <w:rFonts w:ascii="Courier New" w:eastAsia="Times New Roman" w:hAnsi="Courier New" w:cs="Courier New"/>
                <w:noProof/>
                <w:color w:val="993366"/>
                <w:sz w:val="16"/>
                <w:lang w:eastAsia="en-GB"/>
              </w:rPr>
              <w:t>ENUMERATED</w:t>
            </w:r>
            <w:r w:rsidRPr="00191697">
              <w:rPr>
                <w:rFonts w:ascii="Courier New" w:eastAsia="Times New Roman" w:hAnsi="Courier New" w:cs="Courier New"/>
                <w:noProof/>
                <w:sz w:val="16"/>
                <w:lang w:eastAsia="en-GB"/>
              </w:rPr>
              <w:t xml:space="preserve"> {one, three, oneAndThree}                                       </w:t>
            </w:r>
            <w:r w:rsidRPr="00191697">
              <w:rPr>
                <w:rFonts w:ascii="Courier New" w:eastAsia="Times New Roman" w:hAnsi="Courier New" w:cs="Courier New"/>
                <w:noProof/>
                <w:color w:val="993366"/>
                <w:sz w:val="16"/>
                <w:lang w:eastAsia="en-GB"/>
              </w:rPr>
              <w:t>OPTIONAL</w:t>
            </w:r>
            <w:r w:rsidRPr="00191697">
              <w:rPr>
                <w:rFonts w:ascii="Courier New" w:eastAsia="Times New Roman" w:hAnsi="Courier New" w:cs="Courier New"/>
                <w:noProof/>
                <w:sz w:val="16"/>
                <w:lang w:eastAsia="en-GB"/>
              </w:rPr>
              <w:t>,</w:t>
            </w:r>
          </w:p>
          <w:p w14:paraId="742C1A06"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 xml:space="preserve">    maxNumberAperiodicCSI-RS-Resource   </w:t>
            </w:r>
            <w:r w:rsidRPr="00191697">
              <w:rPr>
                <w:rFonts w:ascii="Courier New" w:eastAsia="Times New Roman" w:hAnsi="Courier New" w:cs="Courier New"/>
                <w:noProof/>
                <w:color w:val="993366"/>
                <w:sz w:val="16"/>
                <w:lang w:eastAsia="en-GB"/>
              </w:rPr>
              <w:t>ENUMERATED</w:t>
            </w:r>
            <w:r w:rsidRPr="00191697">
              <w:rPr>
                <w:rFonts w:ascii="Courier New" w:eastAsia="Times New Roman" w:hAnsi="Courier New" w:cs="Courier New"/>
                <w:noProof/>
                <w:sz w:val="16"/>
                <w:lang w:eastAsia="en-GB"/>
              </w:rPr>
              <w:t xml:space="preserve"> {n0, n1, n4, n8, n16, n32, n64}</w:t>
            </w:r>
          </w:p>
          <w:p w14:paraId="5AEF3E3B" w14:textId="77777777" w:rsidR="00191697" w:rsidRPr="00191697" w:rsidRDefault="00191697" w:rsidP="00715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191697">
              <w:rPr>
                <w:rFonts w:ascii="Courier New" w:eastAsia="Times New Roman" w:hAnsi="Courier New" w:cs="Courier New"/>
                <w:noProof/>
                <w:sz w:val="16"/>
                <w:lang w:eastAsia="en-GB"/>
              </w:rPr>
              <w:t>}</w:t>
            </w:r>
          </w:p>
        </w:tc>
      </w:tr>
    </w:tbl>
    <w:p w14:paraId="66238E4F" w14:textId="77777777" w:rsidR="00191697" w:rsidRDefault="00191697" w:rsidP="0066274F">
      <w:pPr>
        <w:rPr>
          <w:lang w:val="en-US" w:eastAsia="ja-JP"/>
        </w:rPr>
      </w:pPr>
    </w:p>
    <w:p w14:paraId="33141CBD" w14:textId="4A856B90" w:rsidR="0066274F" w:rsidRDefault="0066274F" w:rsidP="008E0CCF">
      <w:pPr>
        <w:jc w:val="both"/>
        <w:rPr>
          <w:lang w:val="en-US" w:eastAsia="ja-JP"/>
        </w:rPr>
      </w:pPr>
      <w:r>
        <w:rPr>
          <w:lang w:val="en-US" w:eastAsia="ja-JP"/>
        </w:rPr>
        <w:lastRenderedPageBreak/>
        <w:t xml:space="preserve">For BFR, it </w:t>
      </w:r>
      <w:r w:rsidR="007B3922">
        <w:rPr>
          <w:lang w:val="en-US" w:eastAsia="ja-JP"/>
        </w:rPr>
        <w:t>can</w:t>
      </w:r>
      <w:r>
        <w:rPr>
          <w:lang w:val="en-US" w:eastAsia="ja-JP"/>
        </w:rPr>
        <w:t xml:space="preserve"> also </w:t>
      </w:r>
      <w:r w:rsidR="007B3922">
        <w:rPr>
          <w:lang w:val="en-US" w:eastAsia="ja-JP"/>
        </w:rPr>
        <w:t>be</w:t>
      </w:r>
      <w:r>
        <w:rPr>
          <w:lang w:val="en-US" w:eastAsia="ja-JP"/>
        </w:rPr>
        <w:t xml:space="preserve"> see</w:t>
      </w:r>
      <w:r w:rsidR="00570F3E">
        <w:rPr>
          <w:lang w:val="en-US" w:eastAsia="ja-JP"/>
        </w:rPr>
        <w:t>n in the</w:t>
      </w:r>
      <w:r>
        <w:rPr>
          <w:lang w:val="en-US" w:eastAsia="ja-JP"/>
        </w:rPr>
        <w:t xml:space="preserve"> PRACH-ResourceDedicatedBFR below.</w:t>
      </w:r>
    </w:p>
    <w:tbl>
      <w:tblPr>
        <w:tblStyle w:val="TableGrid"/>
        <w:tblW w:w="0" w:type="auto"/>
        <w:tblLook w:val="04A0" w:firstRow="1" w:lastRow="0" w:firstColumn="1" w:lastColumn="0" w:noHBand="0" w:noVBand="1"/>
      </w:tblPr>
      <w:tblGrid>
        <w:gridCol w:w="9631"/>
      </w:tblGrid>
      <w:tr w:rsidR="00BB371C" w14:paraId="73F4F634" w14:textId="77777777" w:rsidTr="00BB371C">
        <w:tc>
          <w:tcPr>
            <w:tcW w:w="9631" w:type="dxa"/>
          </w:tcPr>
          <w:p w14:paraId="193125F2" w14:textId="77777777" w:rsidR="00CE7593" w:rsidRPr="00CE7593" w:rsidRDefault="00CE7593" w:rsidP="00CE7593">
            <w:pPr>
              <w:keepNext/>
              <w:keepLines/>
              <w:spacing w:before="120"/>
              <w:outlineLvl w:val="3"/>
              <w:rPr>
                <w:rFonts w:ascii="Arial" w:eastAsia="Times New Roman" w:hAnsi="Arial"/>
                <w:i/>
                <w:sz w:val="24"/>
                <w:lang w:eastAsia="ja-JP"/>
              </w:rPr>
            </w:pPr>
            <w:r w:rsidRPr="00CE7593">
              <w:rPr>
                <w:rFonts w:ascii="Arial" w:eastAsia="Times New Roman" w:hAnsi="Arial"/>
                <w:i/>
                <w:sz w:val="24"/>
                <w:lang w:eastAsia="ja-JP"/>
              </w:rPr>
              <w:t>BeamFailureRecoveryConfig</w:t>
            </w:r>
          </w:p>
          <w:p w14:paraId="0D89847E" w14:textId="77777777" w:rsidR="00CE7593" w:rsidRPr="00CE7593" w:rsidRDefault="00CE7593" w:rsidP="00CE7593">
            <w:pPr>
              <w:rPr>
                <w:rFonts w:eastAsia="Times New Roman"/>
                <w:lang w:eastAsia="ja-JP"/>
              </w:rPr>
            </w:pPr>
            <w:r w:rsidRPr="00CE7593">
              <w:rPr>
                <w:rFonts w:eastAsia="Times New Roman"/>
                <w:lang w:eastAsia="ja-JP"/>
              </w:rPr>
              <w:t xml:space="preserve">The IE </w:t>
            </w:r>
            <w:r w:rsidRPr="00CE7593">
              <w:rPr>
                <w:rFonts w:eastAsia="Times New Roman"/>
                <w:i/>
                <w:lang w:eastAsia="ja-JP"/>
              </w:rPr>
              <w:t>BeamFailureRecoveryConfig</w:t>
            </w:r>
            <w:r w:rsidRPr="00CE7593">
              <w:rPr>
                <w:rFonts w:eastAsia="Times New Roman"/>
                <w:lang w:eastAsia="ja-JP"/>
              </w:rPr>
              <w:t xml:space="preserve"> is used to configure the UE with RACH resources and candidate beams for beam failure recovery in case of beam failure detection. See also TS 38.321 [3], clause 5.1.1.</w:t>
            </w:r>
          </w:p>
          <w:p w14:paraId="6FAC8580" w14:textId="77777777" w:rsidR="00CE7593" w:rsidRPr="00CE7593" w:rsidRDefault="00CE7593" w:rsidP="00CE7593">
            <w:pPr>
              <w:keepNext/>
              <w:keepLines/>
              <w:spacing w:before="60"/>
              <w:jc w:val="center"/>
              <w:rPr>
                <w:rFonts w:ascii="Arial" w:eastAsia="Times New Roman" w:hAnsi="Arial" w:cs="Arial"/>
                <w:b/>
                <w:lang w:eastAsia="ja-JP"/>
              </w:rPr>
            </w:pPr>
            <w:r w:rsidRPr="00CE7593">
              <w:rPr>
                <w:rFonts w:ascii="Arial" w:eastAsia="Times New Roman" w:hAnsi="Arial" w:cs="Arial"/>
                <w:b/>
                <w:i/>
                <w:lang w:eastAsia="ja-JP"/>
              </w:rPr>
              <w:t>BeamFailureRecoveryConfig</w:t>
            </w:r>
            <w:r w:rsidRPr="00CE7593">
              <w:rPr>
                <w:rFonts w:ascii="Arial" w:eastAsia="Times New Roman" w:hAnsi="Arial" w:cs="Arial"/>
                <w:b/>
                <w:lang w:eastAsia="ja-JP"/>
              </w:rPr>
              <w:t xml:space="preserve"> information element</w:t>
            </w:r>
          </w:p>
          <w:p w14:paraId="488A7463"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color w:val="808080"/>
                <w:sz w:val="16"/>
                <w:lang w:eastAsia="en-GB"/>
              </w:rPr>
              <w:t>-- ASN1START</w:t>
            </w:r>
          </w:p>
          <w:p w14:paraId="029FE198"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color w:val="808080"/>
                <w:sz w:val="16"/>
                <w:lang w:eastAsia="en-GB"/>
              </w:rPr>
              <w:t>-- TAG-BEAMFAILURERECOVERYCONFIG-START</w:t>
            </w:r>
          </w:p>
          <w:p w14:paraId="4A9E3FB6"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33FF0B80"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BeamFailureRecoveryConfig ::=       </w:t>
            </w:r>
            <w:r w:rsidRPr="00CE7593">
              <w:rPr>
                <w:rFonts w:ascii="Courier New" w:eastAsia="Times New Roman" w:hAnsi="Courier New" w:cs="Courier New"/>
                <w:noProof/>
                <w:color w:val="993366"/>
                <w:sz w:val="16"/>
                <w:lang w:eastAsia="en-GB"/>
              </w:rPr>
              <w:t>SEQUENCE</w:t>
            </w:r>
            <w:r w:rsidRPr="00CE7593">
              <w:rPr>
                <w:rFonts w:ascii="Courier New" w:eastAsia="Times New Roman" w:hAnsi="Courier New" w:cs="Courier New"/>
                <w:noProof/>
                <w:sz w:val="16"/>
                <w:lang w:eastAsia="en-GB"/>
              </w:rPr>
              <w:t xml:space="preserve"> {</w:t>
            </w:r>
          </w:p>
          <w:p w14:paraId="5A690AEF"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rootSequenceIndex-BFR               </w:t>
            </w:r>
            <w:r w:rsidRPr="00CE7593">
              <w:rPr>
                <w:rFonts w:ascii="Courier New" w:eastAsia="Times New Roman" w:hAnsi="Courier New" w:cs="Courier New"/>
                <w:noProof/>
                <w:color w:val="993366"/>
                <w:sz w:val="16"/>
                <w:lang w:eastAsia="en-GB"/>
              </w:rPr>
              <w:t>INTEGER</w:t>
            </w:r>
            <w:r w:rsidRPr="00CE7593">
              <w:rPr>
                <w:rFonts w:ascii="Courier New" w:eastAsia="Times New Roman" w:hAnsi="Courier New" w:cs="Courier New"/>
                <w:noProof/>
                <w:sz w:val="16"/>
                <w:lang w:eastAsia="en-GB"/>
              </w:rPr>
              <w:t xml:space="preserve"> (0..137)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0AD56013"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rach-ConfigBFR                      RACH-ConfigGeneric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36D365EF"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rsrp-ThresholdSSB                   RSRP-Range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66FA6208"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candidateBeamRSList                 </w:t>
            </w:r>
            <w:r w:rsidRPr="00CE7593">
              <w:rPr>
                <w:rFonts w:ascii="Courier New" w:eastAsia="Times New Roman" w:hAnsi="Courier New" w:cs="Courier New"/>
                <w:noProof/>
                <w:color w:val="993366"/>
                <w:sz w:val="16"/>
                <w:lang w:eastAsia="en-GB"/>
              </w:rPr>
              <w:t>SEQUENCE</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993366"/>
                <w:sz w:val="16"/>
                <w:lang w:eastAsia="en-GB"/>
              </w:rPr>
              <w:t>SIZE</w:t>
            </w:r>
            <w:r w:rsidRPr="00CE7593">
              <w:rPr>
                <w:rFonts w:ascii="Courier New" w:eastAsia="Times New Roman" w:hAnsi="Courier New" w:cs="Courier New"/>
                <w:noProof/>
                <w:sz w:val="16"/>
                <w:lang w:eastAsia="en-GB"/>
              </w:rPr>
              <w:t>(1..maxNrofCandidateBeams))</w:t>
            </w:r>
            <w:r w:rsidRPr="00CE7593">
              <w:rPr>
                <w:rFonts w:ascii="Courier New" w:eastAsia="Times New Roman" w:hAnsi="Courier New" w:cs="Courier New"/>
                <w:noProof/>
                <w:color w:val="993366"/>
                <w:sz w:val="16"/>
                <w:lang w:eastAsia="en-GB"/>
              </w:rPr>
              <w:t xml:space="preserve"> OF</w:t>
            </w:r>
            <w:r w:rsidRPr="00CE7593">
              <w:rPr>
                <w:rFonts w:ascii="Courier New" w:eastAsia="Times New Roman" w:hAnsi="Courier New" w:cs="Courier New"/>
                <w:noProof/>
                <w:sz w:val="16"/>
                <w:lang w:eastAsia="en-GB"/>
              </w:rPr>
              <w:t xml:space="preserve"> PRACH-ResourceDedicatedBFR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2E8FAF70"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ssb-perRACH-Occasion                </w:t>
            </w:r>
            <w:r w:rsidRPr="00CE7593">
              <w:rPr>
                <w:rFonts w:ascii="Courier New" w:eastAsia="Times New Roman" w:hAnsi="Courier New" w:cs="Courier New"/>
                <w:noProof/>
                <w:color w:val="993366"/>
                <w:sz w:val="16"/>
                <w:lang w:eastAsia="en-GB"/>
              </w:rPr>
              <w:t>ENUMERATED</w:t>
            </w:r>
            <w:r w:rsidRPr="00CE7593">
              <w:rPr>
                <w:rFonts w:ascii="Courier New" w:eastAsia="Times New Roman" w:hAnsi="Courier New" w:cs="Courier New"/>
                <w:noProof/>
                <w:sz w:val="16"/>
                <w:lang w:eastAsia="en-GB"/>
              </w:rPr>
              <w:t xml:space="preserve"> {oneEighth, oneFourth, oneHalf, one, two,</w:t>
            </w:r>
          </w:p>
          <w:p w14:paraId="594A300E"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four, eight, sixteen}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0E227729"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ra-ssb-OccasionMaskIndex            </w:t>
            </w:r>
            <w:r w:rsidRPr="00CE7593">
              <w:rPr>
                <w:rFonts w:ascii="Courier New" w:eastAsia="Times New Roman" w:hAnsi="Courier New" w:cs="Courier New"/>
                <w:noProof/>
                <w:color w:val="993366"/>
                <w:sz w:val="16"/>
                <w:lang w:eastAsia="en-GB"/>
              </w:rPr>
              <w:t>INTEGER</w:t>
            </w:r>
            <w:r w:rsidRPr="00CE7593">
              <w:rPr>
                <w:rFonts w:ascii="Courier New" w:eastAsia="Times New Roman" w:hAnsi="Courier New" w:cs="Courier New"/>
                <w:noProof/>
                <w:sz w:val="16"/>
                <w:lang w:eastAsia="en-GB"/>
              </w:rPr>
              <w:t xml:space="preserve"> (0..15)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5B420CDA"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recoverySearchSpaceId               SearchSpaceId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R</w:t>
            </w:r>
          </w:p>
          <w:p w14:paraId="0FF3E070"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ra-Prioritization                   RA-Prioritization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R</w:t>
            </w:r>
          </w:p>
          <w:p w14:paraId="19F5E8FB"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beamFailureRecoveryTimer            </w:t>
            </w:r>
            <w:r w:rsidRPr="00CE7593">
              <w:rPr>
                <w:rFonts w:ascii="Courier New" w:eastAsia="Times New Roman" w:hAnsi="Courier New" w:cs="Courier New"/>
                <w:noProof/>
                <w:color w:val="993366"/>
                <w:sz w:val="16"/>
                <w:lang w:eastAsia="en-GB"/>
              </w:rPr>
              <w:t>ENUMERATED</w:t>
            </w:r>
            <w:r w:rsidRPr="00CE7593">
              <w:rPr>
                <w:rFonts w:ascii="Courier New" w:eastAsia="Times New Roman" w:hAnsi="Courier New" w:cs="Courier New"/>
                <w:noProof/>
                <w:sz w:val="16"/>
                <w:lang w:eastAsia="en-GB"/>
              </w:rPr>
              <w:t xml:space="preserve"> {ms10, ms20, ms40, ms60, ms80, ms100, ms150, ms200}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09F792D2"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79C82727"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0E92EB19"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msg1-SubcarrierSpacing              SubcarrierSpacing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3551CF29"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1E8530C3"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76AC6CA6"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ra-PrioritizationTwoStep-r16        RA-Prioritization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R</w:t>
            </w:r>
          </w:p>
          <w:p w14:paraId="4FD104E7"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candidateBeamRSListExt-v1610        SetupRelease{ CandidateBeamRSListExt-r16 }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M</w:t>
            </w:r>
          </w:p>
          <w:p w14:paraId="20B601A3"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01699D64"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4BC7AA44"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CE7593">
              <w:rPr>
                <w:rFonts w:ascii="Courier New" w:eastAsia="Times New Roman" w:hAnsi="Courier New" w:cs="Courier New"/>
                <w:noProof/>
                <w:sz w:val="16"/>
                <w:lang w:eastAsia="en-GB"/>
              </w:rPr>
              <w:t xml:space="preserve">    spCell-BFR-CBRA-r16                 </w:t>
            </w:r>
            <w:r w:rsidRPr="00CE7593">
              <w:rPr>
                <w:rFonts w:ascii="Courier New" w:eastAsia="Times New Roman" w:hAnsi="Courier New" w:cs="Courier New"/>
                <w:noProof/>
                <w:color w:val="993366"/>
                <w:sz w:val="16"/>
                <w:lang w:eastAsia="en-GB"/>
              </w:rPr>
              <w:t>ENUMERATED</w:t>
            </w:r>
            <w:r w:rsidRPr="00CE7593">
              <w:rPr>
                <w:rFonts w:ascii="Courier New" w:eastAsia="Times New Roman" w:hAnsi="Courier New" w:cs="Courier New"/>
                <w:noProof/>
                <w:sz w:val="16"/>
                <w:lang w:eastAsia="en-GB"/>
              </w:rPr>
              <w:t xml:space="preserve"> {true}                                                         </w:t>
            </w:r>
            <w:r w:rsidRPr="00CE7593">
              <w:rPr>
                <w:rFonts w:ascii="Courier New" w:eastAsia="Times New Roman" w:hAnsi="Courier New" w:cs="Courier New"/>
                <w:noProof/>
                <w:color w:val="993366"/>
                <w:sz w:val="16"/>
                <w:lang w:eastAsia="en-GB"/>
              </w:rPr>
              <w:t>OPTIONAL</w:t>
            </w:r>
            <w:r w:rsidRPr="00CE7593">
              <w:rPr>
                <w:rFonts w:ascii="Courier New" w:eastAsia="Times New Roman" w:hAnsi="Courier New" w:cs="Courier New"/>
                <w:noProof/>
                <w:sz w:val="16"/>
                <w:lang w:eastAsia="en-GB"/>
              </w:rPr>
              <w:t xml:space="preserve">  </w:t>
            </w:r>
            <w:r w:rsidRPr="00CE7593">
              <w:rPr>
                <w:rFonts w:ascii="Courier New" w:eastAsia="Times New Roman" w:hAnsi="Courier New" w:cs="Courier New"/>
                <w:noProof/>
                <w:color w:val="808080"/>
                <w:sz w:val="16"/>
                <w:lang w:eastAsia="en-GB"/>
              </w:rPr>
              <w:t>-- Need R</w:t>
            </w:r>
          </w:p>
          <w:p w14:paraId="45DBE199"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w:t>
            </w:r>
          </w:p>
          <w:p w14:paraId="1F6A894B"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w:t>
            </w:r>
          </w:p>
          <w:p w14:paraId="5521CC80"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0CAF2491"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PRACH-ResourceDedicatedBFR ::=      </w:t>
            </w:r>
            <w:r w:rsidRPr="00CE7593">
              <w:rPr>
                <w:rFonts w:ascii="Courier New" w:eastAsia="Times New Roman" w:hAnsi="Courier New" w:cs="Courier New"/>
                <w:noProof/>
                <w:color w:val="993366"/>
                <w:sz w:val="16"/>
                <w:lang w:eastAsia="en-GB"/>
              </w:rPr>
              <w:t>CHOICE</w:t>
            </w:r>
            <w:r w:rsidRPr="00CE7593">
              <w:rPr>
                <w:rFonts w:ascii="Courier New" w:eastAsia="Times New Roman" w:hAnsi="Courier New" w:cs="Courier New"/>
                <w:noProof/>
                <w:sz w:val="16"/>
                <w:lang w:eastAsia="en-GB"/>
              </w:rPr>
              <w:t xml:space="preserve"> {</w:t>
            </w:r>
          </w:p>
          <w:p w14:paraId="361A8EE4"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ssb                                 BFR-SSB-Resource,</w:t>
            </w:r>
          </w:p>
          <w:p w14:paraId="33E88DDB" w14:textId="77777777" w:rsidR="00CE7593"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 xml:space="preserve">    csi-RS                              BFR-CSIRS-Resource</w:t>
            </w:r>
          </w:p>
          <w:p w14:paraId="59D24D86" w14:textId="2926C346" w:rsidR="00BB371C"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CE7593">
              <w:rPr>
                <w:rFonts w:ascii="Courier New" w:eastAsia="Times New Roman" w:hAnsi="Courier New" w:cs="Courier New"/>
                <w:noProof/>
                <w:sz w:val="16"/>
                <w:lang w:eastAsia="en-GB"/>
              </w:rPr>
              <w:t>}</w:t>
            </w:r>
          </w:p>
        </w:tc>
      </w:tr>
    </w:tbl>
    <w:p w14:paraId="6AB7B5A5" w14:textId="79627178" w:rsidR="0066274F" w:rsidRDefault="00152215" w:rsidP="008E0CCF">
      <w:pPr>
        <w:jc w:val="both"/>
      </w:pPr>
      <w:r>
        <w:t>So</w:t>
      </w:r>
      <w:r w:rsidR="0066274F">
        <w:t>, regarding Option A vs all other SSB-based, the network configure</w:t>
      </w:r>
      <w:r w:rsidR="00E9522E">
        <w:t>s</w:t>
      </w:r>
      <w:r w:rsidR="0066274F">
        <w:t xml:space="preserve"> specific RS</w:t>
      </w:r>
      <w:r w:rsidR="00570F3E">
        <w:t xml:space="preserve"> to perform the measurements</w:t>
      </w:r>
      <w:r w:rsidR="0066274F">
        <w:t>, and thus the UE will perform measurements based on the network configuration</w:t>
      </w:r>
      <w:r w:rsidRPr="00152215">
        <w:t>, fulfilling the existing requirements for the measurements</w:t>
      </w:r>
      <w:r w:rsidR="00E9522E">
        <w:t xml:space="preserve"> and</w:t>
      </w:r>
      <w:r w:rsidRPr="00152215">
        <w:t xml:space="preserve"> with no change </w:t>
      </w:r>
      <w:r w:rsidR="008E62B7">
        <w:t>from</w:t>
      </w:r>
      <w:r w:rsidRPr="00152215">
        <w:t xml:space="preserve"> the legacy UE behaviour</w:t>
      </w:r>
      <w:r w:rsidR="00E9522E">
        <w:t>.</w:t>
      </w:r>
      <w:r w:rsidR="00AA0975">
        <w:t xml:space="preserve"> </w:t>
      </w:r>
    </w:p>
    <w:p w14:paraId="13287850" w14:textId="6609FBA7" w:rsidR="00AA0975" w:rsidRDefault="00AA0975" w:rsidP="008E0CCF">
      <w:pPr>
        <w:jc w:val="both"/>
      </w:pPr>
      <w:r>
        <w:t xml:space="preserve">Regardless of the </w:t>
      </w:r>
      <w:r w:rsidR="00BC3AA0">
        <w:t xml:space="preserve">merits </w:t>
      </w:r>
      <w:r w:rsidR="00900EB1">
        <w:t xml:space="preserve">and practicality </w:t>
      </w:r>
      <w:r w:rsidR="00BC3AA0">
        <w:t xml:space="preserve">of the UE supporting </w:t>
      </w:r>
      <w:r w:rsidR="00900EB1">
        <w:t xml:space="preserve">options B-1-1 and A, </w:t>
      </w:r>
      <w:r w:rsidR="00BB044B">
        <w:t>we</w:t>
      </w:r>
      <w:r w:rsidR="000F6AE2">
        <w:t xml:space="preserve"> thus</w:t>
      </w:r>
      <w:r w:rsidR="00BB044B">
        <w:t xml:space="preserve"> propose the following resolution for Issue 1-4:</w:t>
      </w:r>
    </w:p>
    <w:p w14:paraId="47696F70" w14:textId="3FB9E0C7" w:rsidR="00A67D93" w:rsidRPr="00A67D93" w:rsidRDefault="00A67D93" w:rsidP="00A67D93">
      <w:pPr>
        <w:jc w:val="both"/>
        <w:rPr>
          <w:b/>
          <w:bCs/>
          <w:i/>
          <w:iCs/>
        </w:rPr>
      </w:pPr>
      <w:r>
        <w:rPr>
          <w:b/>
          <w:bCs/>
          <w:i/>
          <w:iCs/>
        </w:rPr>
        <w:t>Proposal 1</w:t>
      </w:r>
      <w:r w:rsidRPr="00515EAB">
        <w:rPr>
          <w:b/>
          <w:bCs/>
          <w:i/>
          <w:iCs/>
        </w:rPr>
        <w:t>:</w:t>
      </w:r>
      <w:r w:rsidRPr="00AC7DEA">
        <w:t xml:space="preserve"> </w:t>
      </w:r>
      <w:r>
        <w:rPr>
          <w:b/>
          <w:bCs/>
          <w:i/>
          <w:iCs/>
        </w:rPr>
        <w:t>Adopt the following WF for Issue 1-4</w:t>
      </w:r>
      <w:r w:rsidR="008746C2">
        <w:rPr>
          <w:b/>
          <w:bCs/>
          <w:i/>
          <w:iCs/>
        </w:rPr>
        <w:t>:</w:t>
      </w:r>
    </w:p>
    <w:p w14:paraId="0FEC9639" w14:textId="77777777" w:rsidR="00BB044B" w:rsidRPr="00D26768" w:rsidRDefault="00BB044B" w:rsidP="00163BF2">
      <w:pPr>
        <w:ind w:left="284"/>
        <w:rPr>
          <w:b/>
          <w:bCs/>
          <w:u w:val="single"/>
          <w:lang w:eastAsia="ko-KR"/>
        </w:rPr>
      </w:pPr>
      <w:r w:rsidRPr="00D26768">
        <w:rPr>
          <w:b/>
          <w:bCs/>
          <w:u w:val="single"/>
          <w:lang w:eastAsia="ko-KR"/>
        </w:rPr>
        <w:t>Issue 1-4: Requirements/UE behaviour for UE supporting both option B-1-1 and A</w:t>
      </w:r>
    </w:p>
    <w:p w14:paraId="2C71DDB3" w14:textId="47686260" w:rsidR="00396250" w:rsidRPr="00073C90" w:rsidRDefault="00396250" w:rsidP="00073C90">
      <w:pPr>
        <w:pStyle w:val="ListParagraph"/>
        <w:numPr>
          <w:ilvl w:val="0"/>
          <w:numId w:val="4"/>
        </w:numPr>
        <w:ind w:firstLineChars="0"/>
        <w:rPr>
          <w:rFonts w:eastAsia="SimSun"/>
          <w:color w:val="000000" w:themeColor="text1"/>
          <w:szCs w:val="24"/>
          <w:lang w:eastAsia="zh-CN"/>
        </w:rPr>
      </w:pPr>
      <w:r w:rsidRPr="00DA3C36">
        <w:rPr>
          <w:rFonts w:eastAsia="SimSun"/>
          <w:color w:val="000000" w:themeColor="text1"/>
          <w:szCs w:val="24"/>
          <w:lang w:eastAsia="zh-CN"/>
        </w:rPr>
        <w:t>For UE supporting both option B-1-1 and option A, UE shall perform L1 measurement according to network configuration</w:t>
      </w:r>
      <w:r w:rsidR="00DA3C36" w:rsidRPr="00DA3C36">
        <w:rPr>
          <w:rFonts w:eastAsia="SimSun"/>
          <w:color w:val="000000" w:themeColor="text1"/>
          <w:szCs w:val="24"/>
          <w:lang w:eastAsia="zh-CN"/>
        </w:rPr>
        <w:t>, there is no need to define requirements/ UE behaviour.</w:t>
      </w:r>
    </w:p>
    <w:p w14:paraId="70D89159" w14:textId="517F24AD" w:rsidR="00DD19DE" w:rsidRDefault="002F666E" w:rsidP="00DD19DE">
      <w:pPr>
        <w:pStyle w:val="Heading2"/>
      </w:pPr>
      <w:r>
        <w:t>UE supporting both Option C and A</w:t>
      </w:r>
    </w:p>
    <w:p w14:paraId="52CC97E5" w14:textId="7371F464" w:rsidR="005A76A0" w:rsidRDefault="005C38E0" w:rsidP="008E0CCF">
      <w:pPr>
        <w:jc w:val="both"/>
        <w:rPr>
          <w:lang w:val="sv-SE" w:eastAsia="zh-CN"/>
        </w:rPr>
      </w:pPr>
      <w:r>
        <w:rPr>
          <w:lang w:val="sv-SE" w:eastAsia="zh-CN"/>
        </w:rPr>
        <w:t>Similar arguments</w:t>
      </w:r>
      <w:r w:rsidR="00C34C14">
        <w:rPr>
          <w:lang w:val="sv-SE" w:eastAsia="zh-CN"/>
        </w:rPr>
        <w:t xml:space="preserve"> can be made for the UEs supporting</w:t>
      </w:r>
      <w:r w:rsidR="0013500B">
        <w:rPr>
          <w:lang w:val="sv-SE" w:eastAsia="zh-CN"/>
        </w:rPr>
        <w:t xml:space="preserve"> Option C and A, as it is also possible for</w:t>
      </w:r>
      <w:r w:rsidR="00175433">
        <w:rPr>
          <w:lang w:val="sv-SE" w:eastAsia="zh-CN"/>
        </w:rPr>
        <w:t xml:space="preserve"> the network to configure</w:t>
      </w:r>
      <w:r w:rsidR="0013500B">
        <w:rPr>
          <w:lang w:val="sv-SE" w:eastAsia="zh-CN"/>
        </w:rPr>
        <w:t xml:space="preserve"> NCD-SSB and CSI-RS </w:t>
      </w:r>
      <w:r w:rsidR="00175433">
        <w:rPr>
          <w:lang w:val="sv-SE" w:eastAsia="zh-CN"/>
        </w:rPr>
        <w:t>w</w:t>
      </w:r>
      <w:r w:rsidR="0013500B">
        <w:rPr>
          <w:lang w:val="sv-SE" w:eastAsia="zh-CN"/>
        </w:rPr>
        <w:t>ithin the active BWP</w:t>
      </w:r>
      <w:r w:rsidR="00175433">
        <w:rPr>
          <w:lang w:val="sv-SE" w:eastAsia="zh-CN"/>
        </w:rPr>
        <w:t xml:space="preserve">. </w:t>
      </w:r>
      <w:r w:rsidR="00645B11">
        <w:rPr>
          <w:lang w:val="sv-SE" w:eastAsia="zh-CN"/>
        </w:rPr>
        <w:t>We thus propose the following WF on Issue 1-5.</w:t>
      </w:r>
    </w:p>
    <w:p w14:paraId="36A001AC" w14:textId="4C9B096D" w:rsidR="008746C2" w:rsidRPr="00A67D93" w:rsidRDefault="008746C2" w:rsidP="008746C2">
      <w:pPr>
        <w:jc w:val="both"/>
        <w:rPr>
          <w:b/>
          <w:bCs/>
          <w:i/>
          <w:iCs/>
        </w:rPr>
      </w:pPr>
      <w:r>
        <w:rPr>
          <w:b/>
          <w:bCs/>
          <w:i/>
          <w:iCs/>
        </w:rPr>
        <w:lastRenderedPageBreak/>
        <w:t xml:space="preserve">Proposal </w:t>
      </w:r>
      <w:r w:rsidR="005266B9">
        <w:rPr>
          <w:b/>
          <w:bCs/>
          <w:i/>
          <w:iCs/>
        </w:rPr>
        <w:t>2</w:t>
      </w:r>
      <w:r w:rsidRPr="00515EAB">
        <w:rPr>
          <w:b/>
          <w:bCs/>
          <w:i/>
          <w:iCs/>
        </w:rPr>
        <w:t>:</w:t>
      </w:r>
      <w:r w:rsidRPr="00AC7DEA">
        <w:t xml:space="preserve"> </w:t>
      </w:r>
      <w:r>
        <w:rPr>
          <w:b/>
          <w:bCs/>
          <w:i/>
          <w:iCs/>
        </w:rPr>
        <w:t>Adopt the following WF for Issue 1-</w:t>
      </w:r>
      <w:r w:rsidR="001336BA">
        <w:rPr>
          <w:b/>
          <w:bCs/>
          <w:i/>
          <w:iCs/>
        </w:rPr>
        <w:t>5</w:t>
      </w:r>
      <w:r>
        <w:rPr>
          <w:b/>
          <w:bCs/>
          <w:i/>
          <w:iCs/>
        </w:rPr>
        <w:t>:</w:t>
      </w:r>
    </w:p>
    <w:p w14:paraId="336CEF9D" w14:textId="70A55951" w:rsidR="008746C2" w:rsidRPr="00D26768" w:rsidRDefault="008746C2" w:rsidP="00163BF2">
      <w:pPr>
        <w:ind w:left="284"/>
        <w:rPr>
          <w:b/>
          <w:bCs/>
          <w:u w:val="single"/>
          <w:lang w:eastAsia="ko-KR"/>
        </w:rPr>
      </w:pPr>
      <w:r w:rsidRPr="00D26768">
        <w:rPr>
          <w:b/>
          <w:bCs/>
          <w:u w:val="single"/>
          <w:lang w:eastAsia="ko-KR"/>
        </w:rPr>
        <w:t>Issue 1-</w:t>
      </w:r>
      <w:r w:rsidR="005266B9">
        <w:rPr>
          <w:b/>
          <w:bCs/>
          <w:u w:val="single"/>
          <w:lang w:eastAsia="ko-KR"/>
        </w:rPr>
        <w:t>5</w:t>
      </w:r>
      <w:r w:rsidRPr="00D26768">
        <w:rPr>
          <w:b/>
          <w:bCs/>
          <w:u w:val="single"/>
          <w:lang w:eastAsia="ko-KR"/>
        </w:rPr>
        <w:t xml:space="preserve">: Requirements/UE behaviour for UE supporting both option </w:t>
      </w:r>
      <w:r w:rsidR="005266B9">
        <w:rPr>
          <w:b/>
          <w:bCs/>
          <w:u w:val="single"/>
          <w:lang w:eastAsia="ko-KR"/>
        </w:rPr>
        <w:t>C</w:t>
      </w:r>
      <w:r w:rsidRPr="00D26768">
        <w:rPr>
          <w:b/>
          <w:bCs/>
          <w:u w:val="single"/>
          <w:lang w:eastAsia="ko-KR"/>
        </w:rPr>
        <w:t xml:space="preserve"> and A</w:t>
      </w:r>
    </w:p>
    <w:p w14:paraId="7531227D" w14:textId="3D417906" w:rsidR="008746C2" w:rsidRDefault="008746C2" w:rsidP="00163BF2">
      <w:pPr>
        <w:pStyle w:val="ListParagraph"/>
        <w:numPr>
          <w:ilvl w:val="0"/>
          <w:numId w:val="4"/>
        </w:numPr>
        <w:spacing w:after="120"/>
        <w:ind w:left="1220" w:firstLineChars="0"/>
        <w:rPr>
          <w:rFonts w:eastAsia="SimSun"/>
          <w:color w:val="000000" w:themeColor="text1"/>
          <w:szCs w:val="24"/>
          <w:lang w:eastAsia="zh-CN"/>
        </w:rPr>
      </w:pPr>
      <w:r w:rsidRPr="006A21B0">
        <w:rPr>
          <w:rFonts w:eastAsia="SimSun"/>
          <w:color w:val="000000" w:themeColor="text1"/>
          <w:szCs w:val="24"/>
          <w:lang w:eastAsia="zh-CN"/>
        </w:rPr>
        <w:t xml:space="preserve">For UE supporting both option </w:t>
      </w:r>
      <w:r>
        <w:rPr>
          <w:rFonts w:eastAsia="SimSun"/>
          <w:color w:val="000000" w:themeColor="text1"/>
          <w:szCs w:val="24"/>
          <w:lang w:eastAsia="zh-CN"/>
        </w:rPr>
        <w:t>C</w:t>
      </w:r>
      <w:r w:rsidRPr="006A21B0">
        <w:rPr>
          <w:rFonts w:eastAsia="SimSun"/>
          <w:color w:val="000000" w:themeColor="text1"/>
          <w:szCs w:val="24"/>
          <w:lang w:eastAsia="zh-CN"/>
        </w:rPr>
        <w:t xml:space="preserve"> and option A, UE shall perform L1 measurement according to network configuration</w:t>
      </w:r>
      <w:r w:rsidR="00DA3C36" w:rsidRPr="00DA3C36">
        <w:rPr>
          <w:rFonts w:eastAsia="SimSun"/>
          <w:color w:val="000000" w:themeColor="text1"/>
          <w:szCs w:val="24"/>
          <w:lang w:eastAsia="zh-CN"/>
        </w:rPr>
        <w:t>, there is no need to define requirements/ UE behaviour.</w:t>
      </w:r>
    </w:p>
    <w:p w14:paraId="0E9D53B1" w14:textId="10C285D3" w:rsidR="002F666E" w:rsidRDefault="005A76A0" w:rsidP="002F666E">
      <w:pPr>
        <w:pStyle w:val="Heading2"/>
      </w:pPr>
      <w:r>
        <w:t>UE supporting both Option B-1-1 and B-1-2</w:t>
      </w:r>
    </w:p>
    <w:p w14:paraId="20F57B63" w14:textId="55E1B7F3" w:rsidR="005266B9" w:rsidRDefault="00A62436" w:rsidP="008E0CCF">
      <w:pPr>
        <w:jc w:val="both"/>
        <w:rPr>
          <w:lang w:val="sv-SE" w:eastAsia="zh-CN"/>
        </w:rPr>
      </w:pPr>
      <w:r>
        <w:rPr>
          <w:lang w:val="sv-SE" w:eastAsia="zh-CN"/>
        </w:rPr>
        <w:t>On the reporting behaviour for UE supporting both options B-1-1 and B-1-2,</w:t>
      </w:r>
      <w:r w:rsidR="0072140B">
        <w:rPr>
          <w:lang w:val="sv-SE" w:eastAsia="zh-CN"/>
        </w:rPr>
        <w:t xml:space="preserve"> in RAN1#114-bis </w:t>
      </w:r>
      <w:r w:rsidR="00543F8C">
        <w:rPr>
          <w:lang w:val="sv-SE" w:eastAsia="zh-CN"/>
        </w:rPr>
        <w:fldChar w:fldCharType="begin"/>
      </w:r>
      <w:r w:rsidR="00543F8C">
        <w:rPr>
          <w:lang w:val="sv-SE" w:eastAsia="zh-CN"/>
        </w:rPr>
        <w:instrText xml:space="preserve"> REF _Ref148959027 \r \h </w:instrText>
      </w:r>
      <w:r w:rsidR="008E0CCF">
        <w:rPr>
          <w:lang w:val="sv-SE" w:eastAsia="zh-CN"/>
        </w:rPr>
        <w:instrText xml:space="preserve"> \* MERGEFORMAT </w:instrText>
      </w:r>
      <w:r w:rsidR="00543F8C">
        <w:rPr>
          <w:lang w:val="sv-SE" w:eastAsia="zh-CN"/>
        </w:rPr>
      </w:r>
      <w:r w:rsidR="00543F8C">
        <w:rPr>
          <w:lang w:val="sv-SE" w:eastAsia="zh-CN"/>
        </w:rPr>
        <w:fldChar w:fldCharType="separate"/>
      </w:r>
      <w:r w:rsidR="00543F8C">
        <w:rPr>
          <w:lang w:val="sv-SE" w:eastAsia="zh-CN"/>
        </w:rPr>
        <w:t>[2]</w:t>
      </w:r>
      <w:r w:rsidR="00543F8C">
        <w:rPr>
          <w:lang w:val="sv-SE" w:eastAsia="zh-CN"/>
        </w:rPr>
        <w:fldChar w:fldCharType="end"/>
      </w:r>
      <w:r>
        <w:rPr>
          <w:lang w:val="sv-SE" w:eastAsia="zh-CN"/>
        </w:rPr>
        <w:t xml:space="preserve"> the following note was added in the FG 53-1 and FG 53-2 corresponding feature groups:</w:t>
      </w:r>
    </w:p>
    <w:tbl>
      <w:tblPr>
        <w:tblStyle w:val="TableGrid"/>
        <w:tblW w:w="0" w:type="auto"/>
        <w:tblLook w:val="04A0" w:firstRow="1" w:lastRow="0" w:firstColumn="1" w:lastColumn="0" w:noHBand="0" w:noVBand="1"/>
      </w:tblPr>
      <w:tblGrid>
        <w:gridCol w:w="9631"/>
      </w:tblGrid>
      <w:tr w:rsidR="00A62436" w14:paraId="79C971BE" w14:textId="77777777" w:rsidTr="00A62436">
        <w:tc>
          <w:tcPr>
            <w:tcW w:w="9631" w:type="dxa"/>
          </w:tcPr>
          <w:p w14:paraId="15CC0423" w14:textId="77777777" w:rsidR="00A62436" w:rsidRDefault="00A62436" w:rsidP="00A62436">
            <w:pPr>
              <w:pStyle w:val="TAL"/>
              <w:rPr>
                <w:rFonts w:cs="Arial"/>
                <w:color w:val="000000" w:themeColor="text1"/>
                <w:szCs w:val="18"/>
                <w:lang w:val="en-US" w:eastAsia="ja-JP"/>
              </w:rPr>
            </w:pPr>
          </w:p>
          <w:p w14:paraId="5CEC7990" w14:textId="7BC02803" w:rsidR="00A62436" w:rsidRDefault="00A62436" w:rsidP="00A62436">
            <w:pPr>
              <w:pStyle w:val="TAL"/>
              <w:rPr>
                <w:rFonts w:cs="Arial"/>
                <w:color w:val="000000" w:themeColor="text1"/>
                <w:szCs w:val="18"/>
                <w:lang w:eastAsia="ja-JP"/>
              </w:rPr>
            </w:pPr>
            <w:r>
              <w:rPr>
                <w:rFonts w:cs="Arial"/>
                <w:color w:val="000000" w:themeColor="text1"/>
                <w:szCs w:val="18"/>
                <w:lang w:val="en-US" w:eastAsia="ja-JP"/>
              </w:rPr>
              <w:t>Note: UE shall not indicate support of both B-1-1 and B-1-2 for the same band in the same reported band combination</w:t>
            </w:r>
          </w:p>
          <w:p w14:paraId="7AC52FD8" w14:textId="77777777" w:rsidR="00A62436" w:rsidRDefault="00A62436" w:rsidP="00A62436">
            <w:pPr>
              <w:spacing w:after="0"/>
              <w:rPr>
                <w:lang w:val="sv-SE" w:eastAsia="zh-CN"/>
              </w:rPr>
            </w:pPr>
          </w:p>
        </w:tc>
      </w:tr>
    </w:tbl>
    <w:p w14:paraId="4203BB35" w14:textId="72B372B4" w:rsidR="00E115BC" w:rsidRDefault="00E41CAA" w:rsidP="0016141D">
      <w:pPr>
        <w:jc w:val="both"/>
        <w:rPr>
          <w:lang w:val="sv-SE" w:eastAsia="zh-CN"/>
        </w:rPr>
      </w:pPr>
      <w:r>
        <w:rPr>
          <w:lang w:val="sv-SE" w:eastAsia="zh-CN"/>
        </w:rPr>
        <w:br/>
        <w:t>Given that this note resulted from</w:t>
      </w:r>
      <w:r w:rsidR="00474013">
        <w:rPr>
          <w:lang w:val="sv-SE" w:eastAsia="zh-CN"/>
        </w:rPr>
        <w:t xml:space="preserve"> a</w:t>
      </w:r>
      <w:r>
        <w:rPr>
          <w:lang w:val="sv-SE" w:eastAsia="zh-CN"/>
        </w:rPr>
        <w:t xml:space="preserve"> previous RAN4 agreement, where it was decided that </w:t>
      </w:r>
      <w:r w:rsidR="001D24D2">
        <w:rPr>
          <w:lang w:val="sv-SE" w:eastAsia="zh-CN"/>
        </w:rPr>
        <w:t>the</w:t>
      </w:r>
      <w:r w:rsidR="001D24D2" w:rsidRPr="001D24D2">
        <w:rPr>
          <w:lang w:val="sv-SE" w:eastAsia="zh-CN"/>
        </w:rPr>
        <w:t xml:space="preserve"> UE shall not indicate support of both B-1-1 and B-1-2 for the same agreed granularity reporting</w:t>
      </w:r>
      <w:r w:rsidR="001D24D2">
        <w:rPr>
          <w:lang w:val="sv-SE" w:eastAsia="zh-CN"/>
        </w:rPr>
        <w:t>,</w:t>
      </w:r>
      <w:r w:rsidR="00E115BC">
        <w:rPr>
          <w:lang w:val="sv-SE" w:eastAsia="zh-CN"/>
        </w:rPr>
        <w:t xml:space="preserve"> it is not good practice to revisit it to make any major modifications. </w:t>
      </w:r>
    </w:p>
    <w:p w14:paraId="56CF900F" w14:textId="3FBDF557" w:rsidR="00E115BC" w:rsidRDefault="00E115BC" w:rsidP="0016141D">
      <w:pPr>
        <w:jc w:val="both"/>
        <w:rPr>
          <w:lang w:val="sv-SE" w:eastAsia="zh-CN"/>
        </w:rPr>
      </w:pPr>
      <w:r>
        <w:rPr>
          <w:lang w:val="sv-SE" w:eastAsia="zh-CN"/>
        </w:rPr>
        <w:t>Nonetheless</w:t>
      </w:r>
      <w:r w:rsidR="00C54207">
        <w:rPr>
          <w:lang w:val="sv-SE" w:eastAsia="zh-CN"/>
        </w:rPr>
        <w:t>, we have a concern whether the consequence of accepting this reporting behaviour will fundamentally lead to the</w:t>
      </w:r>
      <w:r w:rsidR="00B34A19">
        <w:rPr>
          <w:lang w:val="sv-SE" w:eastAsia="zh-CN"/>
        </w:rPr>
        <w:t xml:space="preserve"> cause of interruptions when a UE supports Option B-1-2. </w:t>
      </w:r>
      <w:r w:rsidR="00F1120C">
        <w:rPr>
          <w:lang w:val="sv-SE" w:eastAsia="zh-CN"/>
        </w:rPr>
        <w:t>To expand on our concern</w:t>
      </w:r>
      <w:r w:rsidR="006872BA">
        <w:rPr>
          <w:lang w:val="sv-SE" w:eastAsia="zh-CN"/>
        </w:rPr>
        <w:t>, for a intra-band CA band combination</w:t>
      </w:r>
      <w:r w:rsidR="00063430">
        <w:rPr>
          <w:lang w:val="sv-SE" w:eastAsia="zh-CN"/>
        </w:rPr>
        <w:t xml:space="preserve"> with bands A and B</w:t>
      </w:r>
      <w:r w:rsidR="00F1120C">
        <w:rPr>
          <w:lang w:val="sv-SE" w:eastAsia="zh-CN"/>
        </w:rPr>
        <w:t xml:space="preserve"> </w:t>
      </w:r>
      <w:r w:rsidR="00CB7021">
        <w:rPr>
          <w:lang w:val="sv-SE" w:eastAsia="zh-CN"/>
        </w:rPr>
        <w:t>(</w:t>
      </w:r>
      <w:r w:rsidR="00F1120C">
        <w:rPr>
          <w:lang w:val="sv-SE" w:eastAsia="zh-CN"/>
        </w:rPr>
        <w:t xml:space="preserve">for examble </w:t>
      </w:r>
      <w:r w:rsidR="006552B6" w:rsidRPr="006552B6">
        <w:rPr>
          <w:lang w:val="sv-SE" w:eastAsia="zh-CN"/>
        </w:rPr>
        <w:t>CA_n1A-n3A</w:t>
      </w:r>
      <w:r w:rsidR="00CB7021">
        <w:rPr>
          <w:lang w:val="sv-SE" w:eastAsia="zh-CN"/>
        </w:rPr>
        <w:t>)</w:t>
      </w:r>
      <w:r w:rsidR="003664E5">
        <w:rPr>
          <w:lang w:val="sv-SE" w:eastAsia="zh-CN"/>
        </w:rPr>
        <w:t>, if the granularity reporting ”per FS</w:t>
      </w:r>
      <w:r w:rsidR="00204650">
        <w:rPr>
          <w:lang w:val="sv-SE" w:eastAsia="zh-CN"/>
        </w:rPr>
        <w:t>”</w:t>
      </w:r>
      <w:r w:rsidR="00052CF0">
        <w:rPr>
          <w:lang w:val="sv-SE" w:eastAsia="zh-CN"/>
        </w:rPr>
        <w:t xml:space="preserve"> is adopted</w:t>
      </w:r>
      <w:r w:rsidR="003664E5">
        <w:rPr>
          <w:lang w:val="sv-SE" w:eastAsia="zh-CN"/>
        </w:rPr>
        <w:t>, then we can have the scenario where the</w:t>
      </w:r>
      <w:r w:rsidR="00052CF0">
        <w:rPr>
          <w:lang w:val="sv-SE" w:eastAsia="zh-CN"/>
        </w:rPr>
        <w:t xml:space="preserve"> UE</w:t>
      </w:r>
      <w:r w:rsidR="003664E5">
        <w:rPr>
          <w:lang w:val="sv-SE" w:eastAsia="zh-CN"/>
        </w:rPr>
        <w:t xml:space="preserve"> reports Option B-1-1 in band </w:t>
      </w:r>
      <w:r w:rsidR="00CB7021">
        <w:rPr>
          <w:lang w:val="sv-SE" w:eastAsia="zh-CN"/>
        </w:rPr>
        <w:t>A</w:t>
      </w:r>
      <w:r w:rsidR="003664E5">
        <w:rPr>
          <w:lang w:val="sv-SE" w:eastAsia="zh-CN"/>
        </w:rPr>
        <w:t>, and then Option B-1-2</w:t>
      </w:r>
      <w:r w:rsidR="00D30982">
        <w:rPr>
          <w:lang w:val="sv-SE" w:eastAsia="zh-CN"/>
        </w:rPr>
        <w:t xml:space="preserve"> in band </w:t>
      </w:r>
      <w:r w:rsidR="00CB7021">
        <w:rPr>
          <w:lang w:val="sv-SE" w:eastAsia="zh-CN"/>
        </w:rPr>
        <w:t>B</w:t>
      </w:r>
      <w:r w:rsidR="00D30982">
        <w:rPr>
          <w:lang w:val="sv-SE" w:eastAsia="zh-CN"/>
        </w:rPr>
        <w:t xml:space="preserve">. This scenario is not precluded, as what </w:t>
      </w:r>
      <w:r w:rsidR="00063430">
        <w:rPr>
          <w:lang w:val="sv-SE" w:eastAsia="zh-CN"/>
        </w:rPr>
        <w:t>is</w:t>
      </w:r>
      <w:r w:rsidR="00D30982">
        <w:rPr>
          <w:lang w:val="sv-SE" w:eastAsia="zh-CN"/>
        </w:rPr>
        <w:t xml:space="preserve"> precluded </w:t>
      </w:r>
      <w:r w:rsidR="00063430">
        <w:rPr>
          <w:lang w:val="sv-SE" w:eastAsia="zh-CN"/>
        </w:rPr>
        <w:t>for the UE to</w:t>
      </w:r>
      <w:r w:rsidR="00D30982">
        <w:rPr>
          <w:lang w:val="sv-SE" w:eastAsia="zh-CN"/>
        </w:rPr>
        <w:t xml:space="preserve"> report Option B-1-</w:t>
      </w:r>
      <w:r w:rsidR="00204650">
        <w:rPr>
          <w:lang w:val="sv-SE" w:eastAsia="zh-CN"/>
        </w:rPr>
        <w:t>1</w:t>
      </w:r>
      <w:r w:rsidR="00D30982">
        <w:rPr>
          <w:lang w:val="sv-SE" w:eastAsia="zh-CN"/>
        </w:rPr>
        <w:t xml:space="preserve"> and B-1-2 in</w:t>
      </w:r>
      <w:r w:rsidR="00204650">
        <w:rPr>
          <w:lang w:val="sv-SE" w:eastAsia="zh-CN"/>
        </w:rPr>
        <w:t xml:space="preserve"> the same band of the reported band combination (i.e B-1-1 &amp; B-1-2 in </w:t>
      </w:r>
      <w:r w:rsidR="00CB7021">
        <w:rPr>
          <w:lang w:val="sv-SE" w:eastAsia="zh-CN"/>
        </w:rPr>
        <w:t>band A</w:t>
      </w:r>
      <w:r w:rsidR="00204650">
        <w:rPr>
          <w:lang w:val="sv-SE" w:eastAsia="zh-CN"/>
        </w:rPr>
        <w:t xml:space="preserve"> or B-1-1 &amp; B-1-2 in </w:t>
      </w:r>
      <w:r w:rsidR="00CB7021">
        <w:rPr>
          <w:lang w:val="sv-SE" w:eastAsia="zh-CN"/>
        </w:rPr>
        <w:t>band B</w:t>
      </w:r>
      <w:r w:rsidR="00204650">
        <w:rPr>
          <w:lang w:val="sv-SE" w:eastAsia="zh-CN"/>
        </w:rPr>
        <w:t>)</w:t>
      </w:r>
      <w:r w:rsidR="002F0894">
        <w:rPr>
          <w:lang w:val="sv-SE" w:eastAsia="zh-CN"/>
        </w:rPr>
        <w:t xml:space="preserve">. Given that the components of the RF chain may be shared </w:t>
      </w:r>
      <w:r w:rsidR="00CB7021">
        <w:rPr>
          <w:lang w:val="sv-SE" w:eastAsia="zh-CN"/>
        </w:rPr>
        <w:t>between</w:t>
      </w:r>
      <w:r w:rsidR="002B38A8">
        <w:rPr>
          <w:lang w:val="sv-SE" w:eastAsia="zh-CN"/>
        </w:rPr>
        <w:t xml:space="preserve"> these two bands, </w:t>
      </w:r>
      <w:r w:rsidR="00CB7021">
        <w:rPr>
          <w:lang w:val="sv-SE" w:eastAsia="zh-CN"/>
        </w:rPr>
        <w:t xml:space="preserve">if the UE supports B-1-2 in band B it will </w:t>
      </w:r>
      <w:r w:rsidR="0016141D">
        <w:rPr>
          <w:lang w:val="sv-SE" w:eastAsia="zh-CN"/>
        </w:rPr>
        <w:t>cause interruptions in band A as well, even if the UE supports option B-1-1 in band A.</w:t>
      </w:r>
    </w:p>
    <w:p w14:paraId="1FBDC1D8" w14:textId="0F148D0F" w:rsidR="009A5DBE" w:rsidRDefault="004773D7" w:rsidP="0016141D">
      <w:pPr>
        <w:jc w:val="both"/>
        <w:rPr>
          <w:lang w:val="sv-SE" w:eastAsia="zh-CN"/>
        </w:rPr>
      </w:pPr>
      <w:r>
        <w:rPr>
          <w:lang w:val="sv-SE" w:eastAsia="zh-CN"/>
        </w:rPr>
        <w:t xml:space="preserve">To avoid these types of scenarios, one can argue that it would be irresponsible UE behavior for it to report </w:t>
      </w:r>
      <w:r w:rsidR="00F64B49">
        <w:rPr>
          <w:lang w:val="sv-SE" w:eastAsia="zh-CN"/>
        </w:rPr>
        <w:t xml:space="preserve">Option B-1-1 and actually cause interruptions, however </w:t>
      </w:r>
      <w:r w:rsidR="00574262">
        <w:rPr>
          <w:lang w:val="sv-SE" w:eastAsia="zh-CN"/>
        </w:rPr>
        <w:t>it would be preferrable to</w:t>
      </w:r>
      <w:r w:rsidR="00C15D66">
        <w:rPr>
          <w:lang w:val="sv-SE" w:eastAsia="zh-CN"/>
        </w:rPr>
        <w:t xml:space="preserve"> not</w:t>
      </w:r>
      <w:r w:rsidR="00574262">
        <w:rPr>
          <w:lang w:val="sv-SE" w:eastAsia="zh-CN"/>
        </w:rPr>
        <w:t xml:space="preserve"> rely on such assumption. </w:t>
      </w:r>
      <w:r w:rsidR="00270D6C" w:rsidRPr="00270D6C">
        <w:rPr>
          <w:lang w:val="sv-SE" w:eastAsia="zh-CN"/>
        </w:rPr>
        <w:t>A UE supporting both Option B-1-1 and Option B-1-2 shall NOT cause interruptions on the band(s) in a band combination which it has indicated support of Option B-1-1, if the UE has indicated support of Option B-1-2 in the other band(s) in the same band combination.</w:t>
      </w:r>
      <w:r w:rsidR="00270D6C">
        <w:rPr>
          <w:lang w:val="sv-SE" w:eastAsia="zh-CN"/>
        </w:rPr>
        <w:t xml:space="preserve"> </w:t>
      </w:r>
      <w:r w:rsidR="009E660F">
        <w:rPr>
          <w:lang w:val="sv-SE" w:eastAsia="zh-CN"/>
        </w:rPr>
        <w:t xml:space="preserve">Since it is not </w:t>
      </w:r>
      <w:r w:rsidR="00D03966">
        <w:rPr>
          <w:lang w:val="sv-SE" w:eastAsia="zh-CN"/>
        </w:rPr>
        <w:t>ideal</w:t>
      </w:r>
      <w:r w:rsidR="009E660F">
        <w:rPr>
          <w:lang w:val="sv-SE" w:eastAsia="zh-CN"/>
        </w:rPr>
        <w:t xml:space="preserve"> to revert previous agreement</w:t>
      </w:r>
      <w:r w:rsidR="00D03966">
        <w:rPr>
          <w:lang w:val="sv-SE" w:eastAsia="zh-CN"/>
        </w:rPr>
        <w:t>s, we propose the following restriction in the reporting behaviou</w:t>
      </w:r>
      <w:r w:rsidR="00CB3399">
        <w:rPr>
          <w:lang w:val="sv-SE" w:eastAsia="zh-CN"/>
        </w:rPr>
        <w:t>r</w:t>
      </w:r>
      <w:r w:rsidR="00D03966">
        <w:rPr>
          <w:lang w:val="sv-SE" w:eastAsia="zh-CN"/>
        </w:rPr>
        <w:t xml:space="preserve"> for UE</w:t>
      </w:r>
      <w:r w:rsidR="00CB3399">
        <w:rPr>
          <w:lang w:val="sv-SE" w:eastAsia="zh-CN"/>
        </w:rPr>
        <w:t>s</w:t>
      </w:r>
      <w:r w:rsidR="00D03966">
        <w:rPr>
          <w:lang w:val="sv-SE" w:eastAsia="zh-CN"/>
        </w:rPr>
        <w:t xml:space="preserve"> supporting both Option B-1-1 and B-1-2:</w:t>
      </w:r>
    </w:p>
    <w:p w14:paraId="1E23509C" w14:textId="67BF64BC" w:rsidR="00D03966" w:rsidRPr="00A67D93" w:rsidRDefault="00D03966" w:rsidP="00D03966">
      <w:pPr>
        <w:jc w:val="both"/>
        <w:rPr>
          <w:b/>
          <w:bCs/>
          <w:i/>
          <w:iCs/>
        </w:rPr>
      </w:pPr>
      <w:r>
        <w:rPr>
          <w:b/>
          <w:bCs/>
          <w:i/>
          <w:iCs/>
        </w:rPr>
        <w:t>Proposal 3</w:t>
      </w:r>
      <w:r w:rsidRPr="00515EAB">
        <w:rPr>
          <w:b/>
          <w:bCs/>
          <w:i/>
          <w:iCs/>
        </w:rPr>
        <w:t>:</w:t>
      </w:r>
      <w:r w:rsidRPr="00AC7DEA">
        <w:t xml:space="preserve"> </w:t>
      </w:r>
      <w:r w:rsidR="00C51343">
        <w:rPr>
          <w:b/>
          <w:bCs/>
          <w:i/>
          <w:iCs/>
        </w:rPr>
        <w:t xml:space="preserve">A UE supporting both Option B-1-1 and Option B-1-2 shall </w:t>
      </w:r>
      <w:r w:rsidR="00BD3583">
        <w:rPr>
          <w:b/>
          <w:bCs/>
          <w:i/>
          <w:iCs/>
        </w:rPr>
        <w:t>NOT</w:t>
      </w:r>
      <w:r w:rsidR="00C51343">
        <w:rPr>
          <w:b/>
          <w:bCs/>
          <w:i/>
          <w:iCs/>
        </w:rPr>
        <w:t xml:space="preserve"> </w:t>
      </w:r>
      <w:r w:rsidR="00270D6C">
        <w:rPr>
          <w:b/>
          <w:bCs/>
          <w:i/>
          <w:iCs/>
        </w:rPr>
        <w:t xml:space="preserve">indicate support of option B-1-1 if </w:t>
      </w:r>
      <w:r w:rsidR="00C51343">
        <w:rPr>
          <w:b/>
          <w:bCs/>
          <w:i/>
          <w:iCs/>
        </w:rPr>
        <w:t xml:space="preserve">interruptions </w:t>
      </w:r>
      <w:r w:rsidR="00270D6C">
        <w:rPr>
          <w:b/>
          <w:bCs/>
          <w:i/>
          <w:iCs/>
        </w:rPr>
        <w:t>occur due to supporting opt</w:t>
      </w:r>
      <w:r w:rsidR="006E28F4">
        <w:rPr>
          <w:b/>
          <w:bCs/>
          <w:i/>
          <w:iCs/>
        </w:rPr>
        <w:t xml:space="preserve">ion B-1-2 in the </w:t>
      </w:r>
      <w:r w:rsidR="001710DE">
        <w:rPr>
          <w:b/>
          <w:bCs/>
          <w:i/>
          <w:iCs/>
        </w:rPr>
        <w:t>other</w:t>
      </w:r>
      <w:r w:rsidR="006E28F4">
        <w:rPr>
          <w:b/>
          <w:bCs/>
          <w:i/>
          <w:iCs/>
        </w:rPr>
        <w:t xml:space="preserve"> band(s)</w:t>
      </w:r>
      <w:r w:rsidR="001710DE">
        <w:rPr>
          <w:b/>
          <w:bCs/>
          <w:i/>
          <w:iCs/>
        </w:rPr>
        <w:t xml:space="preserve"> in the same band combination</w:t>
      </w:r>
      <w:r w:rsidR="006E28F4">
        <w:rPr>
          <w:b/>
          <w:bCs/>
          <w:i/>
          <w:iCs/>
        </w:rPr>
        <w:t xml:space="preserve">. </w:t>
      </w:r>
    </w:p>
    <w:p w14:paraId="302AC40C" w14:textId="167FF355" w:rsidR="00176E27" w:rsidRDefault="00176E27" w:rsidP="00176E27">
      <w:pPr>
        <w:pStyle w:val="Heading1"/>
        <w:rPr>
          <w:lang w:eastAsia="ja-JP"/>
        </w:rPr>
      </w:pPr>
      <w:r>
        <w:rPr>
          <w:lang w:eastAsia="ja-JP"/>
        </w:rPr>
        <w:t>Summary</w:t>
      </w:r>
    </w:p>
    <w:p w14:paraId="2764D4C7" w14:textId="4BC53679" w:rsidR="00176E27" w:rsidRDefault="00176E27" w:rsidP="00176E27">
      <w:pPr>
        <w:rPr>
          <w:lang w:val="sv-SE" w:eastAsia="ja-JP"/>
        </w:rPr>
      </w:pPr>
      <w:r>
        <w:rPr>
          <w:lang w:val="sv-SE" w:eastAsia="ja-JP"/>
        </w:rPr>
        <w:t>In this contribution, the following proposals are provided:</w:t>
      </w:r>
    </w:p>
    <w:p w14:paraId="4FCB56D7" w14:textId="77777777" w:rsidR="00DA3C36" w:rsidRPr="00A67D93" w:rsidRDefault="00DA3C36" w:rsidP="00DA3C36">
      <w:pPr>
        <w:jc w:val="both"/>
        <w:rPr>
          <w:b/>
          <w:bCs/>
          <w:i/>
          <w:iCs/>
        </w:rPr>
      </w:pPr>
      <w:r>
        <w:rPr>
          <w:b/>
          <w:bCs/>
          <w:i/>
          <w:iCs/>
        </w:rPr>
        <w:t>Proposal 1</w:t>
      </w:r>
      <w:r w:rsidRPr="00515EAB">
        <w:rPr>
          <w:b/>
          <w:bCs/>
          <w:i/>
          <w:iCs/>
        </w:rPr>
        <w:t>:</w:t>
      </w:r>
      <w:r w:rsidRPr="00AC7DEA">
        <w:t xml:space="preserve"> </w:t>
      </w:r>
      <w:r>
        <w:rPr>
          <w:b/>
          <w:bCs/>
          <w:i/>
          <w:iCs/>
        </w:rPr>
        <w:t>Adopt the following WF for Issue 1-4:</w:t>
      </w:r>
    </w:p>
    <w:p w14:paraId="46CF4C93" w14:textId="77777777" w:rsidR="00DA3C36" w:rsidRPr="00D26768" w:rsidRDefault="00DA3C36" w:rsidP="00DA3C36">
      <w:pPr>
        <w:ind w:left="284"/>
        <w:rPr>
          <w:b/>
          <w:bCs/>
          <w:u w:val="single"/>
          <w:lang w:eastAsia="ko-KR"/>
        </w:rPr>
      </w:pPr>
      <w:r w:rsidRPr="00D26768">
        <w:rPr>
          <w:b/>
          <w:bCs/>
          <w:u w:val="single"/>
          <w:lang w:eastAsia="ko-KR"/>
        </w:rPr>
        <w:t>Issue 1-4: Requirements/UE behaviour for UE supporting both option B-1-1 and A</w:t>
      </w:r>
    </w:p>
    <w:p w14:paraId="19B96E69" w14:textId="77777777" w:rsidR="00DA3C36" w:rsidRPr="000A0E5B" w:rsidRDefault="00DA3C36" w:rsidP="00DA3C36">
      <w:pPr>
        <w:pStyle w:val="ListParagraph"/>
        <w:numPr>
          <w:ilvl w:val="0"/>
          <w:numId w:val="4"/>
        </w:numPr>
        <w:ind w:firstLineChars="0"/>
        <w:rPr>
          <w:rFonts w:eastAsia="SimSun"/>
          <w:color w:val="000000" w:themeColor="text1"/>
          <w:szCs w:val="24"/>
          <w:lang w:eastAsia="zh-CN"/>
        </w:rPr>
      </w:pPr>
      <w:r w:rsidRPr="00DA3C36">
        <w:rPr>
          <w:rFonts w:eastAsia="SimSun"/>
          <w:color w:val="000000" w:themeColor="text1"/>
          <w:szCs w:val="24"/>
          <w:lang w:eastAsia="zh-CN"/>
        </w:rPr>
        <w:t>For UE supporting both option B-1-1 and option A, UE shall perform L1 measurement according to network configuration, there is no need to define requirements/ UE behaviour.</w:t>
      </w:r>
    </w:p>
    <w:p w14:paraId="5D629951" w14:textId="77777777" w:rsidR="00DA3C36" w:rsidRPr="00A67D93" w:rsidRDefault="00DA3C36" w:rsidP="00DA3C36">
      <w:pPr>
        <w:jc w:val="both"/>
        <w:rPr>
          <w:b/>
          <w:bCs/>
          <w:i/>
          <w:iCs/>
        </w:rPr>
      </w:pPr>
      <w:r>
        <w:rPr>
          <w:b/>
          <w:bCs/>
          <w:i/>
          <w:iCs/>
        </w:rPr>
        <w:t>Proposal 2</w:t>
      </w:r>
      <w:r w:rsidRPr="00515EAB">
        <w:rPr>
          <w:b/>
          <w:bCs/>
          <w:i/>
          <w:iCs/>
        </w:rPr>
        <w:t>:</w:t>
      </w:r>
      <w:r w:rsidRPr="00AC7DEA">
        <w:t xml:space="preserve"> </w:t>
      </w:r>
      <w:r>
        <w:rPr>
          <w:b/>
          <w:bCs/>
          <w:i/>
          <w:iCs/>
        </w:rPr>
        <w:t>Adopt the following WF for Issue 1-5:</w:t>
      </w:r>
    </w:p>
    <w:p w14:paraId="2AA0968A" w14:textId="77777777" w:rsidR="00DA3C36" w:rsidRPr="00D26768" w:rsidRDefault="00DA3C36" w:rsidP="00DA3C36">
      <w:pPr>
        <w:ind w:left="284"/>
        <w:rPr>
          <w:b/>
          <w:bCs/>
          <w:u w:val="single"/>
          <w:lang w:eastAsia="ko-KR"/>
        </w:rPr>
      </w:pPr>
      <w:r w:rsidRPr="00D26768">
        <w:rPr>
          <w:b/>
          <w:bCs/>
          <w:u w:val="single"/>
          <w:lang w:eastAsia="ko-KR"/>
        </w:rPr>
        <w:t>Issue 1-</w:t>
      </w:r>
      <w:r>
        <w:rPr>
          <w:b/>
          <w:bCs/>
          <w:u w:val="single"/>
          <w:lang w:eastAsia="ko-KR"/>
        </w:rPr>
        <w:t>5</w:t>
      </w:r>
      <w:r w:rsidRPr="00D26768">
        <w:rPr>
          <w:b/>
          <w:bCs/>
          <w:u w:val="single"/>
          <w:lang w:eastAsia="ko-KR"/>
        </w:rPr>
        <w:t xml:space="preserve">: Requirements/UE behaviour for UE supporting both option </w:t>
      </w:r>
      <w:r>
        <w:rPr>
          <w:b/>
          <w:bCs/>
          <w:u w:val="single"/>
          <w:lang w:eastAsia="ko-KR"/>
        </w:rPr>
        <w:t>C</w:t>
      </w:r>
      <w:r w:rsidRPr="00D26768">
        <w:rPr>
          <w:b/>
          <w:bCs/>
          <w:u w:val="single"/>
          <w:lang w:eastAsia="ko-KR"/>
        </w:rPr>
        <w:t xml:space="preserve"> and A</w:t>
      </w:r>
    </w:p>
    <w:p w14:paraId="6DBBE500" w14:textId="77777777" w:rsidR="00DA3C36" w:rsidRDefault="00DA3C36" w:rsidP="00DA3C36">
      <w:pPr>
        <w:pStyle w:val="ListParagraph"/>
        <w:numPr>
          <w:ilvl w:val="0"/>
          <w:numId w:val="4"/>
        </w:numPr>
        <w:spacing w:after="120"/>
        <w:ind w:left="1220" w:firstLineChars="0"/>
        <w:rPr>
          <w:rFonts w:eastAsia="SimSun"/>
          <w:color w:val="000000" w:themeColor="text1"/>
          <w:szCs w:val="24"/>
          <w:lang w:eastAsia="zh-CN"/>
        </w:rPr>
      </w:pPr>
      <w:r w:rsidRPr="006A21B0">
        <w:rPr>
          <w:rFonts w:eastAsia="SimSun"/>
          <w:color w:val="000000" w:themeColor="text1"/>
          <w:szCs w:val="24"/>
          <w:lang w:eastAsia="zh-CN"/>
        </w:rPr>
        <w:t xml:space="preserve">For UE supporting both option </w:t>
      </w:r>
      <w:r>
        <w:rPr>
          <w:rFonts w:eastAsia="SimSun"/>
          <w:color w:val="000000" w:themeColor="text1"/>
          <w:szCs w:val="24"/>
          <w:lang w:eastAsia="zh-CN"/>
        </w:rPr>
        <w:t>C</w:t>
      </w:r>
      <w:r w:rsidRPr="006A21B0">
        <w:rPr>
          <w:rFonts w:eastAsia="SimSun"/>
          <w:color w:val="000000" w:themeColor="text1"/>
          <w:szCs w:val="24"/>
          <w:lang w:eastAsia="zh-CN"/>
        </w:rPr>
        <w:t xml:space="preserve"> and option A, UE shall perform L1 measurement according to network configuration</w:t>
      </w:r>
      <w:r w:rsidRPr="00DA3C36">
        <w:rPr>
          <w:rFonts w:eastAsia="SimSun"/>
          <w:color w:val="000000" w:themeColor="text1"/>
          <w:szCs w:val="24"/>
          <w:lang w:eastAsia="zh-CN"/>
        </w:rPr>
        <w:t>, there is no need to define requirements/ UE behaviour.</w:t>
      </w:r>
    </w:p>
    <w:p w14:paraId="28E63C0A" w14:textId="77777777" w:rsidR="00DA3C36" w:rsidRPr="00A67D93" w:rsidRDefault="00DA3C36" w:rsidP="00DA3C36">
      <w:pPr>
        <w:jc w:val="both"/>
        <w:rPr>
          <w:b/>
          <w:bCs/>
          <w:i/>
          <w:iCs/>
        </w:rPr>
      </w:pPr>
      <w:r>
        <w:rPr>
          <w:b/>
          <w:bCs/>
          <w:i/>
          <w:iCs/>
        </w:rPr>
        <w:t>Proposal 3</w:t>
      </w:r>
      <w:r w:rsidRPr="00515EAB">
        <w:rPr>
          <w:b/>
          <w:bCs/>
          <w:i/>
          <w:iCs/>
        </w:rPr>
        <w:t>:</w:t>
      </w:r>
      <w:r w:rsidRPr="00AC7DEA">
        <w:t xml:space="preserve"> </w:t>
      </w:r>
      <w:r>
        <w:rPr>
          <w:b/>
          <w:bCs/>
          <w:i/>
          <w:iCs/>
        </w:rPr>
        <w:t xml:space="preserve">A UE supporting both Option B-1-1 and Option B-1-2 shall NOT indicate support of option B-1-1 if interruptions occur due to supporting option B-1-2 in the other band(s) in the same band combination. </w:t>
      </w:r>
    </w:p>
    <w:p w14:paraId="6DEE4997" w14:textId="6617CC31" w:rsidR="00176E27" w:rsidRPr="00176E27" w:rsidRDefault="00163BF2" w:rsidP="00C071B2">
      <w:pPr>
        <w:pStyle w:val="Heading1"/>
        <w:numPr>
          <w:ilvl w:val="0"/>
          <w:numId w:val="0"/>
        </w:numPr>
        <w:rPr>
          <w:lang w:eastAsia="ja-JP"/>
        </w:rPr>
      </w:pPr>
      <w:r>
        <w:rPr>
          <w:lang w:eastAsia="ja-JP"/>
        </w:rPr>
        <w:lastRenderedPageBreak/>
        <w:t>References</w:t>
      </w:r>
    </w:p>
    <w:p w14:paraId="626D16EA" w14:textId="1DE427A2" w:rsidR="00C071B2" w:rsidRDefault="0072140B" w:rsidP="00C071B2">
      <w:pPr>
        <w:pStyle w:val="Reference"/>
        <w:numPr>
          <w:ilvl w:val="0"/>
          <w:numId w:val="25"/>
        </w:numPr>
        <w:suppressAutoHyphens w:val="0"/>
        <w:spacing w:before="120" w:line="280" w:lineRule="atLeast"/>
        <w:jc w:val="both"/>
        <w:rPr>
          <w:bCs/>
          <w:kern w:val="2"/>
          <w:szCs w:val="18"/>
        </w:rPr>
      </w:pPr>
      <w:bookmarkStart w:id="0" w:name="_Hlk148958775"/>
      <w:bookmarkStart w:id="1" w:name="_Ref148959004"/>
      <w:r w:rsidRPr="0072140B">
        <w:rPr>
          <w:bCs/>
          <w:kern w:val="2"/>
          <w:szCs w:val="18"/>
        </w:rPr>
        <w:t>R4-2317337</w:t>
      </w:r>
      <w:r w:rsidR="00481703">
        <w:rPr>
          <w:bCs/>
          <w:kern w:val="2"/>
          <w:szCs w:val="18"/>
        </w:rPr>
        <w:t>,</w:t>
      </w:r>
      <w:r w:rsidR="00C071B2" w:rsidRPr="005256CC">
        <w:rPr>
          <w:bCs/>
          <w:kern w:val="2"/>
          <w:szCs w:val="18"/>
        </w:rPr>
        <w:tab/>
      </w:r>
      <w:r w:rsidR="00C071B2" w:rsidRPr="00EC3EBC">
        <w:rPr>
          <w:bCs/>
          <w:kern w:val="2"/>
          <w:szCs w:val="18"/>
        </w:rPr>
        <w:t>WF on support for bandwidth part operation without restriction</w:t>
      </w:r>
      <w:r w:rsidR="00C071B2">
        <w:rPr>
          <w:bCs/>
          <w:kern w:val="2"/>
          <w:szCs w:val="18"/>
        </w:rPr>
        <w:t>,</w:t>
      </w:r>
      <w:r w:rsidR="00C071B2" w:rsidRPr="005256CC">
        <w:rPr>
          <w:bCs/>
          <w:kern w:val="2"/>
          <w:szCs w:val="18"/>
        </w:rPr>
        <w:t xml:space="preserve"> vivo</w:t>
      </w:r>
      <w:bookmarkEnd w:id="0"/>
      <w:r w:rsidR="00481703">
        <w:rPr>
          <w:bCs/>
          <w:kern w:val="2"/>
          <w:szCs w:val="18"/>
        </w:rPr>
        <w:t>.</w:t>
      </w:r>
      <w:bookmarkEnd w:id="1"/>
    </w:p>
    <w:p w14:paraId="0E150267" w14:textId="54D12BC5" w:rsidR="00C071B2" w:rsidRDefault="00482EA0" w:rsidP="00C071B2">
      <w:pPr>
        <w:pStyle w:val="Reference"/>
        <w:numPr>
          <w:ilvl w:val="0"/>
          <w:numId w:val="25"/>
        </w:numPr>
        <w:suppressAutoHyphens w:val="0"/>
        <w:spacing w:before="120" w:line="280" w:lineRule="atLeast"/>
        <w:jc w:val="both"/>
        <w:rPr>
          <w:bCs/>
          <w:kern w:val="2"/>
          <w:szCs w:val="18"/>
        </w:rPr>
      </w:pPr>
      <w:bookmarkStart w:id="2" w:name="_Ref148959027"/>
      <w:r w:rsidRPr="00482EA0">
        <w:rPr>
          <w:bCs/>
          <w:kern w:val="2"/>
          <w:szCs w:val="18"/>
        </w:rPr>
        <w:t>R1-2310635</w:t>
      </w:r>
      <w:r w:rsidR="00481703">
        <w:rPr>
          <w:bCs/>
          <w:kern w:val="2"/>
          <w:szCs w:val="18"/>
        </w:rPr>
        <w:t>,</w:t>
      </w:r>
      <w:r w:rsidR="00C071B2" w:rsidRPr="005256CC">
        <w:rPr>
          <w:bCs/>
          <w:kern w:val="2"/>
          <w:szCs w:val="18"/>
        </w:rPr>
        <w:tab/>
      </w:r>
      <w:r w:rsidR="00B35BCB" w:rsidRPr="00B35BCB">
        <w:rPr>
          <w:bCs/>
          <w:kern w:val="2"/>
          <w:szCs w:val="18"/>
        </w:rPr>
        <w:t>Updated RAN1 UE features list for Rel-18 NR after RAN1#114bis</w:t>
      </w:r>
      <w:r w:rsidR="00C071B2">
        <w:rPr>
          <w:bCs/>
          <w:kern w:val="2"/>
          <w:szCs w:val="18"/>
        </w:rPr>
        <w:t>,</w:t>
      </w:r>
      <w:r w:rsidR="00C071B2" w:rsidRPr="005256CC">
        <w:rPr>
          <w:bCs/>
          <w:kern w:val="2"/>
          <w:szCs w:val="18"/>
        </w:rPr>
        <w:t xml:space="preserve"> </w:t>
      </w:r>
      <w:r w:rsidR="00C071B2" w:rsidRPr="00EC3EBC">
        <w:rPr>
          <w:bCs/>
          <w:kern w:val="2"/>
          <w:szCs w:val="18"/>
        </w:rPr>
        <w:t>Moderators (AT&amp;T, NTT DOCOMO, INC.)</w:t>
      </w:r>
      <w:r w:rsidR="00481703">
        <w:rPr>
          <w:bCs/>
          <w:kern w:val="2"/>
          <w:szCs w:val="18"/>
        </w:rPr>
        <w:t>.</w:t>
      </w:r>
      <w:bookmarkEnd w:id="2"/>
    </w:p>
    <w:p w14:paraId="0C7928EF" w14:textId="24C90360" w:rsidR="00B35BCB" w:rsidRDefault="00B35BCB" w:rsidP="00C071B2">
      <w:pPr>
        <w:pStyle w:val="Reference"/>
        <w:numPr>
          <w:ilvl w:val="0"/>
          <w:numId w:val="25"/>
        </w:numPr>
        <w:suppressAutoHyphens w:val="0"/>
        <w:spacing w:before="120" w:line="280" w:lineRule="atLeast"/>
        <w:jc w:val="both"/>
        <w:rPr>
          <w:bCs/>
          <w:kern w:val="2"/>
          <w:szCs w:val="18"/>
        </w:rPr>
      </w:pPr>
      <w:bookmarkStart w:id="3" w:name="_Ref148959038"/>
      <w:r>
        <w:rPr>
          <w:bCs/>
          <w:kern w:val="2"/>
          <w:szCs w:val="18"/>
        </w:rPr>
        <w:t>TS 38.331</w:t>
      </w:r>
      <w:r w:rsidR="00543F8C">
        <w:rPr>
          <w:bCs/>
          <w:kern w:val="2"/>
          <w:szCs w:val="18"/>
        </w:rPr>
        <w:t xml:space="preserve">, </w:t>
      </w:r>
      <w:r w:rsidR="00457C5A">
        <w:rPr>
          <w:bCs/>
          <w:kern w:val="2"/>
          <w:szCs w:val="18"/>
        </w:rPr>
        <w:t>V</w:t>
      </w:r>
      <w:r w:rsidR="00543F8C">
        <w:rPr>
          <w:bCs/>
          <w:kern w:val="2"/>
          <w:szCs w:val="18"/>
        </w:rPr>
        <w:t>17.6.0</w:t>
      </w:r>
      <w:r w:rsidR="00481703">
        <w:rPr>
          <w:bCs/>
          <w:kern w:val="2"/>
          <w:szCs w:val="18"/>
        </w:rPr>
        <w:t xml:space="preserve">, </w:t>
      </w:r>
      <w:r w:rsidR="00481703" w:rsidRPr="00481703">
        <w:rPr>
          <w:bCs/>
          <w:kern w:val="2"/>
          <w:szCs w:val="18"/>
        </w:rPr>
        <w:t>NR; Radio Resource Control (RRC); Protocol specification</w:t>
      </w:r>
      <w:r w:rsidR="00481703">
        <w:rPr>
          <w:bCs/>
          <w:kern w:val="2"/>
          <w:szCs w:val="18"/>
        </w:rPr>
        <w:t>, 3GPP.</w:t>
      </w:r>
      <w:bookmarkEnd w:id="3"/>
    </w:p>
    <w:p w14:paraId="3F44F908" w14:textId="77777777" w:rsidR="00D03966" w:rsidRDefault="00D03966" w:rsidP="0016141D">
      <w:pPr>
        <w:jc w:val="both"/>
        <w:rPr>
          <w:lang w:val="sv-SE" w:eastAsia="zh-CN"/>
        </w:rPr>
      </w:pPr>
    </w:p>
    <w:p w14:paraId="6627C120" w14:textId="77777777" w:rsidR="00D03966" w:rsidRDefault="00D03966" w:rsidP="0016141D">
      <w:pPr>
        <w:jc w:val="both"/>
        <w:rPr>
          <w:lang w:val="sv-SE" w:eastAsia="zh-CN"/>
        </w:rPr>
      </w:pPr>
    </w:p>
    <w:p w14:paraId="34B07A1B" w14:textId="77777777" w:rsidR="00A62436" w:rsidRPr="005266B9" w:rsidRDefault="00A62436" w:rsidP="005266B9">
      <w:pPr>
        <w:rPr>
          <w:lang w:val="sv-SE" w:eastAsia="zh-CN"/>
        </w:rPr>
      </w:pPr>
    </w:p>
    <w:sectPr w:rsidR="00A62436" w:rsidRPr="005266B9"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55E5F" w14:textId="77777777" w:rsidR="006300D9" w:rsidRDefault="006300D9">
      <w:r>
        <w:separator/>
      </w:r>
    </w:p>
  </w:endnote>
  <w:endnote w:type="continuationSeparator" w:id="0">
    <w:p w14:paraId="28EDAEBB" w14:textId="77777777" w:rsidR="006300D9" w:rsidRDefault="006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536C" w14:textId="6DEC210E" w:rsidR="00E3520F" w:rsidRDefault="00E3520F">
    <w:pPr>
      <w:pStyle w:val="Footer"/>
    </w:pPr>
    <w:r>
      <mc:AlternateContent>
        <mc:Choice Requires="wps">
          <w:drawing>
            <wp:anchor distT="0" distB="0" distL="114300" distR="114300" simplePos="0" relativeHeight="251658240" behindDoc="0" locked="0" layoutInCell="0" allowOverlap="1" wp14:anchorId="16BD1937" wp14:editId="47D6D4B5">
              <wp:simplePos x="0" y="0"/>
              <wp:positionH relativeFrom="page">
                <wp:posOffset>0</wp:posOffset>
              </wp:positionH>
              <wp:positionV relativeFrom="page">
                <wp:posOffset>10229215</wp:posOffset>
              </wp:positionV>
              <wp:extent cx="7560945" cy="273050"/>
              <wp:effectExtent l="0" t="0" r="0" b="12700"/>
              <wp:wrapNone/>
              <wp:docPr id="5" name="MSIPCMb589409ab857abcb2e5fbb6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0A76A7" w14:textId="23DA0354" w:rsidR="00E3520F" w:rsidRPr="00E3520F" w:rsidRDefault="00E3520F" w:rsidP="00E3520F">
                          <w:pPr>
                            <w:spacing w:after="0"/>
                            <w:rPr>
                              <w:rFonts w:ascii="Calibri" w:hAnsi="Calibri" w:cs="Calibri"/>
                              <w:color w:val="000000"/>
                              <w:sz w:val="14"/>
                            </w:rPr>
                          </w:pPr>
                          <w:r w:rsidRPr="00E3520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6BD1937" id="_x0000_t202" coordsize="21600,21600" o:spt="202" path="m,l,21600r21600,l21600,xe">
              <v:stroke joinstyle="miter"/>
              <v:path gradientshapeok="t" o:connecttype="rect"/>
            </v:shapetype>
            <v:shape id="MSIPCMb589409ab857abcb2e5fbb6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C0A76A7" w14:textId="23DA0354" w:rsidR="00E3520F" w:rsidRPr="00E3520F" w:rsidRDefault="00E3520F" w:rsidP="00E3520F">
                    <w:pPr>
                      <w:spacing w:after="0"/>
                      <w:rPr>
                        <w:rFonts w:ascii="Calibri" w:hAnsi="Calibri" w:cs="Calibri"/>
                        <w:color w:val="000000"/>
                        <w:sz w:val="14"/>
                      </w:rPr>
                    </w:pPr>
                    <w:r w:rsidRPr="00E3520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9155" w14:textId="77777777" w:rsidR="006300D9" w:rsidRDefault="006300D9">
      <w:r>
        <w:separator/>
      </w:r>
    </w:p>
  </w:footnote>
  <w:footnote w:type="continuationSeparator" w:id="0">
    <w:p w14:paraId="282185BA" w14:textId="77777777" w:rsidR="006300D9" w:rsidRDefault="00630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F12A65C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515CB1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0B70687"/>
    <w:multiLevelType w:val="multilevel"/>
    <w:tmpl w:val="D45EB2FC"/>
    <w:lvl w:ilvl="0">
      <w:start w:val="3"/>
      <w:numFmt w:val="decimal"/>
      <w:lvlText w:val="%1."/>
      <w:lvlJc w:val="left"/>
      <w:pPr>
        <w:ind w:left="501" w:hanging="360"/>
      </w:pPr>
      <w:rPr>
        <w:rFonts w:hint="default"/>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1"/>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853765270">
    <w:abstractNumId w:val="9"/>
  </w:num>
  <w:num w:numId="25" w16cid:durableId="164681125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B9F"/>
    <w:rsid w:val="00020C56"/>
    <w:rsid w:val="00026ACC"/>
    <w:rsid w:val="0003171D"/>
    <w:rsid w:val="00031C1D"/>
    <w:rsid w:val="00035C50"/>
    <w:rsid w:val="000457A1"/>
    <w:rsid w:val="00050001"/>
    <w:rsid w:val="00052041"/>
    <w:rsid w:val="00052CF0"/>
    <w:rsid w:val="0005326A"/>
    <w:rsid w:val="0006266D"/>
    <w:rsid w:val="00063430"/>
    <w:rsid w:val="00065506"/>
    <w:rsid w:val="0007382E"/>
    <w:rsid w:val="00073C90"/>
    <w:rsid w:val="000766E1"/>
    <w:rsid w:val="00077FF6"/>
    <w:rsid w:val="00080D82"/>
    <w:rsid w:val="00081692"/>
    <w:rsid w:val="00082C46"/>
    <w:rsid w:val="00085A0E"/>
    <w:rsid w:val="000865D3"/>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0B"/>
    <w:rsid w:val="000D09FD"/>
    <w:rsid w:val="000D19DE"/>
    <w:rsid w:val="000D44FB"/>
    <w:rsid w:val="000D574B"/>
    <w:rsid w:val="000D6CFC"/>
    <w:rsid w:val="000E537B"/>
    <w:rsid w:val="000E57D0"/>
    <w:rsid w:val="000E7858"/>
    <w:rsid w:val="000F39CA"/>
    <w:rsid w:val="000F6AE2"/>
    <w:rsid w:val="00107927"/>
    <w:rsid w:val="00110E26"/>
    <w:rsid w:val="00111321"/>
    <w:rsid w:val="001128E7"/>
    <w:rsid w:val="00117BD6"/>
    <w:rsid w:val="001206C2"/>
    <w:rsid w:val="00121978"/>
    <w:rsid w:val="00123422"/>
    <w:rsid w:val="00124B6A"/>
    <w:rsid w:val="00130462"/>
    <w:rsid w:val="001336BA"/>
    <w:rsid w:val="0013500B"/>
    <w:rsid w:val="00136D4C"/>
    <w:rsid w:val="00142538"/>
    <w:rsid w:val="00142BB9"/>
    <w:rsid w:val="00144F96"/>
    <w:rsid w:val="0015156C"/>
    <w:rsid w:val="00151EAC"/>
    <w:rsid w:val="00152215"/>
    <w:rsid w:val="00153528"/>
    <w:rsid w:val="00154E68"/>
    <w:rsid w:val="0016141D"/>
    <w:rsid w:val="00162548"/>
    <w:rsid w:val="00163BF2"/>
    <w:rsid w:val="001710DE"/>
    <w:rsid w:val="00172183"/>
    <w:rsid w:val="001751AB"/>
    <w:rsid w:val="00175433"/>
    <w:rsid w:val="00175A3F"/>
    <w:rsid w:val="00176E27"/>
    <w:rsid w:val="00180E09"/>
    <w:rsid w:val="00183D4C"/>
    <w:rsid w:val="00183F6D"/>
    <w:rsid w:val="0018670E"/>
    <w:rsid w:val="00191697"/>
    <w:rsid w:val="0019219A"/>
    <w:rsid w:val="00195077"/>
    <w:rsid w:val="001A033F"/>
    <w:rsid w:val="001A08AA"/>
    <w:rsid w:val="001A59CB"/>
    <w:rsid w:val="001B7991"/>
    <w:rsid w:val="001C1409"/>
    <w:rsid w:val="001C2AE6"/>
    <w:rsid w:val="001C4A89"/>
    <w:rsid w:val="001C6177"/>
    <w:rsid w:val="001D0363"/>
    <w:rsid w:val="001D12B4"/>
    <w:rsid w:val="001D1B07"/>
    <w:rsid w:val="001D24D2"/>
    <w:rsid w:val="001D7D94"/>
    <w:rsid w:val="001E0A28"/>
    <w:rsid w:val="001E4218"/>
    <w:rsid w:val="001E6C4D"/>
    <w:rsid w:val="001F0B20"/>
    <w:rsid w:val="001F6701"/>
    <w:rsid w:val="00200A62"/>
    <w:rsid w:val="00203740"/>
    <w:rsid w:val="00204650"/>
    <w:rsid w:val="00204E7D"/>
    <w:rsid w:val="002138EA"/>
    <w:rsid w:val="002139EA"/>
    <w:rsid w:val="00213F84"/>
    <w:rsid w:val="00214FBD"/>
    <w:rsid w:val="002219A6"/>
    <w:rsid w:val="00221E08"/>
    <w:rsid w:val="00222897"/>
    <w:rsid w:val="00222B0C"/>
    <w:rsid w:val="00225E92"/>
    <w:rsid w:val="00235394"/>
    <w:rsid w:val="00235577"/>
    <w:rsid w:val="002371B2"/>
    <w:rsid w:val="002435CA"/>
    <w:rsid w:val="0024469F"/>
    <w:rsid w:val="00250B5B"/>
    <w:rsid w:val="00252DB8"/>
    <w:rsid w:val="002537BC"/>
    <w:rsid w:val="00255C58"/>
    <w:rsid w:val="00260EC7"/>
    <w:rsid w:val="00261539"/>
    <w:rsid w:val="0026179F"/>
    <w:rsid w:val="002666AE"/>
    <w:rsid w:val="00270D6C"/>
    <w:rsid w:val="00274E1A"/>
    <w:rsid w:val="00274E25"/>
    <w:rsid w:val="00277550"/>
    <w:rsid w:val="002775B1"/>
    <w:rsid w:val="002775B9"/>
    <w:rsid w:val="002811C4"/>
    <w:rsid w:val="00282213"/>
    <w:rsid w:val="00284016"/>
    <w:rsid w:val="002858BF"/>
    <w:rsid w:val="002939AF"/>
    <w:rsid w:val="00294491"/>
    <w:rsid w:val="00294BDE"/>
    <w:rsid w:val="002A0CED"/>
    <w:rsid w:val="002A4CD0"/>
    <w:rsid w:val="002A7DA6"/>
    <w:rsid w:val="002B38A8"/>
    <w:rsid w:val="002B516C"/>
    <w:rsid w:val="002B5E1D"/>
    <w:rsid w:val="002B60C1"/>
    <w:rsid w:val="002C4B52"/>
    <w:rsid w:val="002C58B2"/>
    <w:rsid w:val="002D03E5"/>
    <w:rsid w:val="002D36EB"/>
    <w:rsid w:val="002D6BDF"/>
    <w:rsid w:val="002E2CE9"/>
    <w:rsid w:val="002E3BF7"/>
    <w:rsid w:val="002E403E"/>
    <w:rsid w:val="002E4C74"/>
    <w:rsid w:val="002E50B4"/>
    <w:rsid w:val="002F0894"/>
    <w:rsid w:val="002F158C"/>
    <w:rsid w:val="002F2DCD"/>
    <w:rsid w:val="002F35C3"/>
    <w:rsid w:val="002F4093"/>
    <w:rsid w:val="002F5636"/>
    <w:rsid w:val="002F666E"/>
    <w:rsid w:val="002F7587"/>
    <w:rsid w:val="003022A5"/>
    <w:rsid w:val="00307E51"/>
    <w:rsid w:val="00310B94"/>
    <w:rsid w:val="00311363"/>
    <w:rsid w:val="00315867"/>
    <w:rsid w:val="00315CF9"/>
    <w:rsid w:val="00321150"/>
    <w:rsid w:val="003260D7"/>
    <w:rsid w:val="0033052D"/>
    <w:rsid w:val="00336697"/>
    <w:rsid w:val="003418CB"/>
    <w:rsid w:val="00352889"/>
    <w:rsid w:val="00352936"/>
    <w:rsid w:val="00355873"/>
    <w:rsid w:val="0035660F"/>
    <w:rsid w:val="003628B9"/>
    <w:rsid w:val="00362D8F"/>
    <w:rsid w:val="003664E5"/>
    <w:rsid w:val="00367724"/>
    <w:rsid w:val="003710BA"/>
    <w:rsid w:val="003770F6"/>
    <w:rsid w:val="00383E37"/>
    <w:rsid w:val="00393042"/>
    <w:rsid w:val="00394AD5"/>
    <w:rsid w:val="00396250"/>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57C5A"/>
    <w:rsid w:val="00461E39"/>
    <w:rsid w:val="00462D3A"/>
    <w:rsid w:val="00463521"/>
    <w:rsid w:val="004702C6"/>
    <w:rsid w:val="00471125"/>
    <w:rsid w:val="00474013"/>
    <w:rsid w:val="0047437A"/>
    <w:rsid w:val="004773D7"/>
    <w:rsid w:val="00480E42"/>
    <w:rsid w:val="00481703"/>
    <w:rsid w:val="00482EA0"/>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266B9"/>
    <w:rsid w:val="005308DB"/>
    <w:rsid w:val="00530A2E"/>
    <w:rsid w:val="00530FBE"/>
    <w:rsid w:val="00533159"/>
    <w:rsid w:val="005339DB"/>
    <w:rsid w:val="00534C89"/>
    <w:rsid w:val="00537D01"/>
    <w:rsid w:val="00541573"/>
    <w:rsid w:val="0054310C"/>
    <w:rsid w:val="0054348A"/>
    <w:rsid w:val="00543F8C"/>
    <w:rsid w:val="00553FC3"/>
    <w:rsid w:val="00570F3E"/>
    <w:rsid w:val="00571777"/>
    <w:rsid w:val="00574262"/>
    <w:rsid w:val="00580FF5"/>
    <w:rsid w:val="0058519C"/>
    <w:rsid w:val="0059149A"/>
    <w:rsid w:val="005956EE"/>
    <w:rsid w:val="005A083E"/>
    <w:rsid w:val="005A76A0"/>
    <w:rsid w:val="005A7701"/>
    <w:rsid w:val="005B4802"/>
    <w:rsid w:val="005C1EA6"/>
    <w:rsid w:val="005C38E0"/>
    <w:rsid w:val="005D0B99"/>
    <w:rsid w:val="005D308E"/>
    <w:rsid w:val="005D3A48"/>
    <w:rsid w:val="005D7AF8"/>
    <w:rsid w:val="005E17BF"/>
    <w:rsid w:val="005E366A"/>
    <w:rsid w:val="005F2145"/>
    <w:rsid w:val="005F3B90"/>
    <w:rsid w:val="006016E1"/>
    <w:rsid w:val="00602D27"/>
    <w:rsid w:val="00605E1E"/>
    <w:rsid w:val="0060654C"/>
    <w:rsid w:val="006144A1"/>
    <w:rsid w:val="00615EBB"/>
    <w:rsid w:val="00616096"/>
    <w:rsid w:val="006160A2"/>
    <w:rsid w:val="006300D9"/>
    <w:rsid w:val="006302AA"/>
    <w:rsid w:val="006363BD"/>
    <w:rsid w:val="006412DC"/>
    <w:rsid w:val="006418C7"/>
    <w:rsid w:val="00642BC6"/>
    <w:rsid w:val="00644790"/>
    <w:rsid w:val="00645B11"/>
    <w:rsid w:val="006501AF"/>
    <w:rsid w:val="00650DDE"/>
    <w:rsid w:val="00653BCF"/>
    <w:rsid w:val="0065505B"/>
    <w:rsid w:val="006552B6"/>
    <w:rsid w:val="0066274F"/>
    <w:rsid w:val="006670AC"/>
    <w:rsid w:val="00672307"/>
    <w:rsid w:val="006808C6"/>
    <w:rsid w:val="00682668"/>
    <w:rsid w:val="006872BA"/>
    <w:rsid w:val="00692A68"/>
    <w:rsid w:val="00695D85"/>
    <w:rsid w:val="006A30A2"/>
    <w:rsid w:val="006A6D23"/>
    <w:rsid w:val="006B25DE"/>
    <w:rsid w:val="006B7B3B"/>
    <w:rsid w:val="006C1C3B"/>
    <w:rsid w:val="006C4E43"/>
    <w:rsid w:val="006C643E"/>
    <w:rsid w:val="006D2932"/>
    <w:rsid w:val="006D3671"/>
    <w:rsid w:val="006D4176"/>
    <w:rsid w:val="006E0A73"/>
    <w:rsid w:val="006E0FEE"/>
    <w:rsid w:val="006E28F4"/>
    <w:rsid w:val="006E6C11"/>
    <w:rsid w:val="006E751B"/>
    <w:rsid w:val="006F7C0C"/>
    <w:rsid w:val="006F7FE5"/>
    <w:rsid w:val="00700755"/>
    <w:rsid w:val="0070646B"/>
    <w:rsid w:val="007130A2"/>
    <w:rsid w:val="00715463"/>
    <w:rsid w:val="0072140B"/>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3922"/>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313D"/>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8EB"/>
    <w:rsid w:val="00866D5B"/>
    <w:rsid w:val="00866FF5"/>
    <w:rsid w:val="0087332D"/>
    <w:rsid w:val="00873E1F"/>
    <w:rsid w:val="008746C2"/>
    <w:rsid w:val="00874C16"/>
    <w:rsid w:val="00886D1F"/>
    <w:rsid w:val="00891EE1"/>
    <w:rsid w:val="00893987"/>
    <w:rsid w:val="008963EF"/>
    <w:rsid w:val="0089688E"/>
    <w:rsid w:val="008A1FBE"/>
    <w:rsid w:val="008A202A"/>
    <w:rsid w:val="008A51C9"/>
    <w:rsid w:val="008B3194"/>
    <w:rsid w:val="008B5AE7"/>
    <w:rsid w:val="008C0506"/>
    <w:rsid w:val="008C60E9"/>
    <w:rsid w:val="008D1B7C"/>
    <w:rsid w:val="008D6657"/>
    <w:rsid w:val="008E0CCF"/>
    <w:rsid w:val="008E1F60"/>
    <w:rsid w:val="008E307E"/>
    <w:rsid w:val="008E4CCF"/>
    <w:rsid w:val="008E62B7"/>
    <w:rsid w:val="008F4DD1"/>
    <w:rsid w:val="008F6056"/>
    <w:rsid w:val="00900EB1"/>
    <w:rsid w:val="00902C07"/>
    <w:rsid w:val="00905804"/>
    <w:rsid w:val="009101E2"/>
    <w:rsid w:val="00915D73"/>
    <w:rsid w:val="00916077"/>
    <w:rsid w:val="009170A2"/>
    <w:rsid w:val="009206E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4E6B"/>
    <w:rsid w:val="0097408E"/>
    <w:rsid w:val="00974BB2"/>
    <w:rsid w:val="00974FA7"/>
    <w:rsid w:val="009756E5"/>
    <w:rsid w:val="00977A8C"/>
    <w:rsid w:val="00983910"/>
    <w:rsid w:val="009932AC"/>
    <w:rsid w:val="00994351"/>
    <w:rsid w:val="00994970"/>
    <w:rsid w:val="00996A8F"/>
    <w:rsid w:val="009A1DBF"/>
    <w:rsid w:val="009A5DBE"/>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660F"/>
    <w:rsid w:val="00A0758F"/>
    <w:rsid w:val="00A1570A"/>
    <w:rsid w:val="00A17866"/>
    <w:rsid w:val="00A211B4"/>
    <w:rsid w:val="00A223CF"/>
    <w:rsid w:val="00A33DDF"/>
    <w:rsid w:val="00A34547"/>
    <w:rsid w:val="00A376B7"/>
    <w:rsid w:val="00A41BF5"/>
    <w:rsid w:val="00A44778"/>
    <w:rsid w:val="00A469E7"/>
    <w:rsid w:val="00A604A4"/>
    <w:rsid w:val="00A61B7D"/>
    <w:rsid w:val="00A62436"/>
    <w:rsid w:val="00A6605B"/>
    <w:rsid w:val="00A66ADC"/>
    <w:rsid w:val="00A67D93"/>
    <w:rsid w:val="00A7147D"/>
    <w:rsid w:val="00A80AC8"/>
    <w:rsid w:val="00A81B15"/>
    <w:rsid w:val="00A837FF"/>
    <w:rsid w:val="00A84052"/>
    <w:rsid w:val="00A84DC8"/>
    <w:rsid w:val="00A85DBC"/>
    <w:rsid w:val="00A87FEB"/>
    <w:rsid w:val="00A93F9F"/>
    <w:rsid w:val="00A9420E"/>
    <w:rsid w:val="00A97648"/>
    <w:rsid w:val="00AA0975"/>
    <w:rsid w:val="00AA1CFD"/>
    <w:rsid w:val="00AA2239"/>
    <w:rsid w:val="00AA33D2"/>
    <w:rsid w:val="00AB0C57"/>
    <w:rsid w:val="00AB1195"/>
    <w:rsid w:val="00AB4182"/>
    <w:rsid w:val="00AB609A"/>
    <w:rsid w:val="00AC27DB"/>
    <w:rsid w:val="00AC6D6B"/>
    <w:rsid w:val="00AD7736"/>
    <w:rsid w:val="00AE10CE"/>
    <w:rsid w:val="00AE70D4"/>
    <w:rsid w:val="00AE7868"/>
    <w:rsid w:val="00AF0407"/>
    <w:rsid w:val="00AF049B"/>
    <w:rsid w:val="00AF4D8B"/>
    <w:rsid w:val="00B067CA"/>
    <w:rsid w:val="00B12B26"/>
    <w:rsid w:val="00B163F8"/>
    <w:rsid w:val="00B22395"/>
    <w:rsid w:val="00B2472D"/>
    <w:rsid w:val="00B24CA0"/>
    <w:rsid w:val="00B2549F"/>
    <w:rsid w:val="00B27247"/>
    <w:rsid w:val="00B34A19"/>
    <w:rsid w:val="00B35BCB"/>
    <w:rsid w:val="00B4108D"/>
    <w:rsid w:val="00B5542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34"/>
    <w:rsid w:val="00BA5280"/>
    <w:rsid w:val="00BB044B"/>
    <w:rsid w:val="00BB14F1"/>
    <w:rsid w:val="00BB371C"/>
    <w:rsid w:val="00BB572E"/>
    <w:rsid w:val="00BB74FD"/>
    <w:rsid w:val="00BC3AA0"/>
    <w:rsid w:val="00BC5982"/>
    <w:rsid w:val="00BC60BF"/>
    <w:rsid w:val="00BD28BF"/>
    <w:rsid w:val="00BD2D12"/>
    <w:rsid w:val="00BD2EB8"/>
    <w:rsid w:val="00BD3583"/>
    <w:rsid w:val="00BD6404"/>
    <w:rsid w:val="00BE33AE"/>
    <w:rsid w:val="00BF046F"/>
    <w:rsid w:val="00C01D50"/>
    <w:rsid w:val="00C056DC"/>
    <w:rsid w:val="00C071B2"/>
    <w:rsid w:val="00C1329B"/>
    <w:rsid w:val="00C13DC6"/>
    <w:rsid w:val="00C1572F"/>
    <w:rsid w:val="00C15D66"/>
    <w:rsid w:val="00C24C05"/>
    <w:rsid w:val="00C24D2F"/>
    <w:rsid w:val="00C26222"/>
    <w:rsid w:val="00C31283"/>
    <w:rsid w:val="00C33C48"/>
    <w:rsid w:val="00C340E5"/>
    <w:rsid w:val="00C34C14"/>
    <w:rsid w:val="00C35AA7"/>
    <w:rsid w:val="00C404C3"/>
    <w:rsid w:val="00C43BA1"/>
    <w:rsid w:val="00C43DAB"/>
    <w:rsid w:val="00C44A57"/>
    <w:rsid w:val="00C47F08"/>
    <w:rsid w:val="00C51169"/>
    <w:rsid w:val="00C51343"/>
    <w:rsid w:val="00C514A6"/>
    <w:rsid w:val="00C54207"/>
    <w:rsid w:val="00C5739F"/>
    <w:rsid w:val="00C57CF0"/>
    <w:rsid w:val="00C63557"/>
    <w:rsid w:val="00C649BD"/>
    <w:rsid w:val="00C65891"/>
    <w:rsid w:val="00C66AC9"/>
    <w:rsid w:val="00C724D3"/>
    <w:rsid w:val="00C728CD"/>
    <w:rsid w:val="00C72951"/>
    <w:rsid w:val="00C77DD9"/>
    <w:rsid w:val="00C83BE6"/>
    <w:rsid w:val="00C85354"/>
    <w:rsid w:val="00C86ABA"/>
    <w:rsid w:val="00C943F3"/>
    <w:rsid w:val="00CA08C6"/>
    <w:rsid w:val="00CA0A77"/>
    <w:rsid w:val="00CA2729"/>
    <w:rsid w:val="00CA3057"/>
    <w:rsid w:val="00CA45F8"/>
    <w:rsid w:val="00CB0305"/>
    <w:rsid w:val="00CB3399"/>
    <w:rsid w:val="00CB33C7"/>
    <w:rsid w:val="00CB6DA7"/>
    <w:rsid w:val="00CB7021"/>
    <w:rsid w:val="00CB7E4C"/>
    <w:rsid w:val="00CC25B4"/>
    <w:rsid w:val="00CC5F88"/>
    <w:rsid w:val="00CC69C8"/>
    <w:rsid w:val="00CC77A2"/>
    <w:rsid w:val="00CD307E"/>
    <w:rsid w:val="00CD629F"/>
    <w:rsid w:val="00CD6A1B"/>
    <w:rsid w:val="00CE0A7F"/>
    <w:rsid w:val="00CE1718"/>
    <w:rsid w:val="00CE7593"/>
    <w:rsid w:val="00CF0411"/>
    <w:rsid w:val="00CF4156"/>
    <w:rsid w:val="00D0036C"/>
    <w:rsid w:val="00D03966"/>
    <w:rsid w:val="00D03C0E"/>
    <w:rsid w:val="00D03D00"/>
    <w:rsid w:val="00D05C30"/>
    <w:rsid w:val="00D10052"/>
    <w:rsid w:val="00D11359"/>
    <w:rsid w:val="00D17751"/>
    <w:rsid w:val="00D26768"/>
    <w:rsid w:val="00D30982"/>
    <w:rsid w:val="00D3188C"/>
    <w:rsid w:val="00D35F9B"/>
    <w:rsid w:val="00D36B69"/>
    <w:rsid w:val="00D408DD"/>
    <w:rsid w:val="00D45D72"/>
    <w:rsid w:val="00D520E4"/>
    <w:rsid w:val="00D53A38"/>
    <w:rsid w:val="00D54ECE"/>
    <w:rsid w:val="00D575DD"/>
    <w:rsid w:val="00D57DFA"/>
    <w:rsid w:val="00D67FCF"/>
    <w:rsid w:val="00D709CE"/>
    <w:rsid w:val="00D71F73"/>
    <w:rsid w:val="00D80786"/>
    <w:rsid w:val="00D81CAB"/>
    <w:rsid w:val="00D8576F"/>
    <w:rsid w:val="00D8677F"/>
    <w:rsid w:val="00D97F0C"/>
    <w:rsid w:val="00DA3A86"/>
    <w:rsid w:val="00DA3C36"/>
    <w:rsid w:val="00DC2500"/>
    <w:rsid w:val="00DC4F72"/>
    <w:rsid w:val="00DC77DC"/>
    <w:rsid w:val="00DD0453"/>
    <w:rsid w:val="00DD0C2C"/>
    <w:rsid w:val="00DD19DE"/>
    <w:rsid w:val="00DD1E59"/>
    <w:rsid w:val="00DD28BC"/>
    <w:rsid w:val="00DE31F0"/>
    <w:rsid w:val="00DE3D1C"/>
    <w:rsid w:val="00E01C41"/>
    <w:rsid w:val="00E0227D"/>
    <w:rsid w:val="00E04B84"/>
    <w:rsid w:val="00E06466"/>
    <w:rsid w:val="00E06835"/>
    <w:rsid w:val="00E06FDA"/>
    <w:rsid w:val="00E115BC"/>
    <w:rsid w:val="00E160A5"/>
    <w:rsid w:val="00E1713D"/>
    <w:rsid w:val="00E20A43"/>
    <w:rsid w:val="00E23898"/>
    <w:rsid w:val="00E319F1"/>
    <w:rsid w:val="00E33CD2"/>
    <w:rsid w:val="00E3520F"/>
    <w:rsid w:val="00E40E90"/>
    <w:rsid w:val="00E41CAA"/>
    <w:rsid w:val="00E45C7E"/>
    <w:rsid w:val="00E531EB"/>
    <w:rsid w:val="00E54874"/>
    <w:rsid w:val="00E54B6F"/>
    <w:rsid w:val="00E55ACA"/>
    <w:rsid w:val="00E57B74"/>
    <w:rsid w:val="00E6455B"/>
    <w:rsid w:val="00E65BC6"/>
    <w:rsid w:val="00E65CF9"/>
    <w:rsid w:val="00E661FF"/>
    <w:rsid w:val="00E726EB"/>
    <w:rsid w:val="00E72CF1"/>
    <w:rsid w:val="00E80B52"/>
    <w:rsid w:val="00E824C3"/>
    <w:rsid w:val="00E840B3"/>
    <w:rsid w:val="00E84D10"/>
    <w:rsid w:val="00E8629F"/>
    <w:rsid w:val="00E91008"/>
    <w:rsid w:val="00E9374E"/>
    <w:rsid w:val="00E94F54"/>
    <w:rsid w:val="00E9522E"/>
    <w:rsid w:val="00E97AD5"/>
    <w:rsid w:val="00EA1111"/>
    <w:rsid w:val="00EA3B4F"/>
    <w:rsid w:val="00EA3C24"/>
    <w:rsid w:val="00EA73DF"/>
    <w:rsid w:val="00EB300B"/>
    <w:rsid w:val="00EB61AE"/>
    <w:rsid w:val="00EC322D"/>
    <w:rsid w:val="00EC4A62"/>
    <w:rsid w:val="00EC7F69"/>
    <w:rsid w:val="00ED383A"/>
    <w:rsid w:val="00EE1080"/>
    <w:rsid w:val="00EF1AE7"/>
    <w:rsid w:val="00EF1EC5"/>
    <w:rsid w:val="00EF2286"/>
    <w:rsid w:val="00EF4C88"/>
    <w:rsid w:val="00EF55EB"/>
    <w:rsid w:val="00F00DCC"/>
    <w:rsid w:val="00F0156F"/>
    <w:rsid w:val="00F05AC8"/>
    <w:rsid w:val="00F07167"/>
    <w:rsid w:val="00F072D8"/>
    <w:rsid w:val="00F07CE0"/>
    <w:rsid w:val="00F1120C"/>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792"/>
    <w:rsid w:val="00F53053"/>
    <w:rsid w:val="00F53FE2"/>
    <w:rsid w:val="00F575FF"/>
    <w:rsid w:val="00F618EF"/>
    <w:rsid w:val="00F64B49"/>
    <w:rsid w:val="00F65582"/>
    <w:rsid w:val="00F66E75"/>
    <w:rsid w:val="00F77EB0"/>
    <w:rsid w:val="00F87CDD"/>
    <w:rsid w:val="00F933F0"/>
    <w:rsid w:val="00F937A3"/>
    <w:rsid w:val="00F94715"/>
    <w:rsid w:val="00F96A3D"/>
    <w:rsid w:val="00FA0793"/>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427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A5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66274F"/>
    <w:rPr>
      <w:lang w:eastAsia="ja-JP"/>
    </w:rPr>
  </w:style>
  <w:style w:type="character" w:customStyle="1" w:styleId="B2Char">
    <w:name w:val="B2 Char"/>
    <w:basedOn w:val="DefaultParagraphFont"/>
    <w:link w:val="B2"/>
    <w:locked/>
    <w:rsid w:val="0066274F"/>
    <w:rPr>
      <w:lang w:val="en-GB" w:eastAsia="en-US"/>
    </w:rPr>
  </w:style>
  <w:style w:type="paragraph" w:customStyle="1" w:styleId="Reference">
    <w:name w:val="Reference"/>
    <w:basedOn w:val="Normal"/>
    <w:rsid w:val="00C071B2"/>
    <w:pPr>
      <w:suppressAutoHyphens/>
      <w:spacing w:after="0"/>
      <w:ind w:left="567" w:hanging="283"/>
    </w:pPr>
    <w:rPr>
      <w:rFonts w:eastAsia="MS Minch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58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7567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972373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048815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1645271">
      <w:bodyDiv w:val="1"/>
      <w:marLeft w:val="0"/>
      <w:marRight w:val="0"/>
      <w:marTop w:val="0"/>
      <w:marBottom w:val="0"/>
      <w:divBdr>
        <w:top w:val="none" w:sz="0" w:space="0" w:color="auto"/>
        <w:left w:val="none" w:sz="0" w:space="0" w:color="auto"/>
        <w:bottom w:val="none" w:sz="0" w:space="0" w:color="auto"/>
        <w:right w:val="none" w:sz="0" w:space="0" w:color="auto"/>
      </w:divBdr>
    </w:div>
    <w:div w:id="51924632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775532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63903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1027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25686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693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3223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2037</Words>
  <Characters>12515</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Diogo Martins, Vodafone</cp:lastModifiedBy>
  <cp:revision>5</cp:revision>
  <cp:lastPrinted>2019-04-25T01:09:00Z</cp:lastPrinted>
  <dcterms:created xsi:type="dcterms:W3CDTF">2023-11-01T10:19:00Z</dcterms:created>
  <dcterms:modified xsi:type="dcterms:W3CDTF">2023-11-02T10:11:00Z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0359f705-2ba0-454b-9cfc-6ce5bcaac040_Enabled">
    <vt:lpwstr>true</vt:lpwstr>
  </property>
  <property fmtid="{D5CDD505-2E9C-101B-9397-08002B2CF9AE}" pid="17" name="MSIP_Label_0359f705-2ba0-454b-9cfc-6ce5bcaac040_SetDate">
    <vt:lpwstr>2023-11-01T10:19:06Z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26837f35-3ae2-4733-b08c-053060b09138</vt:lpwstr>
  </property>
  <property fmtid="{D5CDD505-2E9C-101B-9397-08002B2CF9AE}" pid="22" name="MSIP_Label_0359f705-2ba0-454b-9cfc-6ce5bcaac040_ContentBits">
    <vt:lpwstr>2</vt:lpwstr>
  </property>
</Properties>
</file>